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55100B5E" w:rsidR="000242E0" w:rsidRPr="00BA2A67" w:rsidRDefault="005B77B9" w:rsidP="0001759A">
            <w:pPr>
              <w:jc w:val="center"/>
              <w:rPr>
                <w:rFonts w:ascii="Arial" w:hAnsi="Arial" w:cs="Arial"/>
                <w:b/>
                <w:sz w:val="22"/>
                <w:szCs w:val="22"/>
              </w:rPr>
            </w:pPr>
            <w:r w:rsidRPr="005B77B9">
              <w:rPr>
                <w:rFonts w:ascii="Arial" w:hAnsi="Arial" w:cs="Arial"/>
                <w:b/>
                <w:sz w:val="22"/>
                <w:szCs w:val="22"/>
              </w:rPr>
              <w:t>ÁCIDO CLORHÍDRICO 0,1N ULTRAPURO</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47164D0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5B77B9" w:rsidRPr="005B77B9">
              <w:rPr>
                <w:rFonts w:ascii="Arial" w:hAnsi="Arial" w:cs="Arial"/>
              </w:rPr>
              <w:t>Ácido Clorhídrico 0,1N Ultrapuro</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Dilución empleada en el Área de Radiofarmacia,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54725C5F" w14:textId="77777777" w:rsidR="005B77B9" w:rsidRPr="005B77B9" w:rsidRDefault="005B77B9" w:rsidP="005B77B9">
            <w:pPr>
              <w:jc w:val="both"/>
              <w:rPr>
                <w:rFonts w:ascii="Arial" w:hAnsi="Arial" w:cs="Arial"/>
                <w:sz w:val="22"/>
                <w:szCs w:val="22"/>
              </w:rPr>
            </w:pPr>
            <w:r w:rsidRPr="005B77B9">
              <w:rPr>
                <w:rFonts w:ascii="Arial" w:hAnsi="Arial" w:cs="Arial"/>
                <w:sz w:val="22"/>
                <w:szCs w:val="22"/>
              </w:rPr>
              <w:t>Corrosivo para los metales. Categoría 1.</w:t>
            </w:r>
          </w:p>
          <w:p w14:paraId="21585651" w14:textId="77777777" w:rsidR="00BA2A67" w:rsidRDefault="005B77B9" w:rsidP="005B77B9">
            <w:pPr>
              <w:jc w:val="both"/>
              <w:rPr>
                <w:rFonts w:ascii="Arial" w:hAnsi="Arial" w:cs="Arial"/>
                <w:sz w:val="22"/>
                <w:szCs w:val="22"/>
              </w:rPr>
            </w:pPr>
            <w:r w:rsidRPr="005B77B9">
              <w:rPr>
                <w:rFonts w:ascii="Arial" w:hAnsi="Arial" w:cs="Arial"/>
                <w:sz w:val="22"/>
                <w:szCs w:val="22"/>
              </w:rPr>
              <w:t>Leve irritación cutánea. Categoría 3.</w:t>
            </w:r>
          </w:p>
          <w:p w14:paraId="6C79CDA9" w14:textId="5BB7482A" w:rsidR="005B77B9" w:rsidRPr="00BA2A67" w:rsidRDefault="005B77B9" w:rsidP="005B77B9">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64A16081" w14:textId="2AC3262D" w:rsidR="000242E0" w:rsidRPr="00BA2A67" w:rsidRDefault="00C758FC" w:rsidP="000242E0">
            <w:pPr>
              <w:pStyle w:val="Prrafodelista"/>
              <w:numPr>
                <w:ilvl w:val="0"/>
                <w:numId w:val="37"/>
              </w:numPr>
              <w:contextualSpacing/>
              <w:jc w:val="both"/>
              <w:rPr>
                <w:rFonts w:ascii="Arial" w:hAnsi="Arial" w:cs="Arial"/>
              </w:rPr>
            </w:pPr>
            <w:r w:rsidRPr="00BA2A67">
              <w:rPr>
                <w:noProof/>
                <w:sz w:val="32"/>
                <w:szCs w:val="32"/>
              </w:rPr>
              <w:drawing>
                <wp:anchor distT="0" distB="0" distL="114300" distR="114300" simplePos="0" relativeHeight="251659776" behindDoc="0" locked="0" layoutInCell="1" allowOverlap="1" wp14:anchorId="6E8867E5" wp14:editId="36CFFFB7">
                  <wp:simplePos x="0" y="0"/>
                  <wp:positionH relativeFrom="column">
                    <wp:posOffset>2265680</wp:posOffset>
                  </wp:positionH>
                  <wp:positionV relativeFrom="paragraph">
                    <wp:posOffset>121285</wp:posOffset>
                  </wp:positionV>
                  <wp:extent cx="628650" cy="628650"/>
                  <wp:effectExtent l="0" t="0" r="0" b="0"/>
                  <wp:wrapNone/>
                  <wp:docPr id="7" name="Imagen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E0" w:rsidRPr="00BA2A67">
              <w:rPr>
                <w:rFonts w:ascii="Arial" w:hAnsi="Arial" w:cs="Arial"/>
              </w:rPr>
              <w:t>Pictogramas de peligro</w:t>
            </w:r>
            <w:r w:rsidRPr="00BA2A67">
              <w:rPr>
                <w:rFonts w:ascii="Arial" w:hAnsi="Arial" w:cs="Arial"/>
              </w:rPr>
              <w:t>:</w:t>
            </w:r>
          </w:p>
          <w:p w14:paraId="1E001A78" w14:textId="1160086B" w:rsidR="000242E0" w:rsidRPr="00BA2A67" w:rsidRDefault="000242E0" w:rsidP="000242E0">
            <w:pPr>
              <w:jc w:val="both"/>
              <w:rPr>
                <w:rFonts w:ascii="Arial" w:hAnsi="Arial" w:cs="Arial"/>
                <w:sz w:val="22"/>
                <w:szCs w:val="22"/>
              </w:rPr>
            </w:pPr>
          </w:p>
          <w:p w14:paraId="1D220FEE" w14:textId="1A27E5FA"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77DD3C4E"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5B77B9">
              <w:rPr>
                <w:rFonts w:ascii="Arial" w:hAnsi="Arial" w:cs="Arial"/>
              </w:rPr>
              <w:t>ATENCIÓN</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58C948B1" w14:textId="77777777" w:rsidR="005B77B9" w:rsidRDefault="00C758FC" w:rsidP="005B77B9">
            <w:pPr>
              <w:pStyle w:val="Prrafodelista"/>
              <w:contextualSpacing/>
              <w:jc w:val="both"/>
              <w:rPr>
                <w:rFonts w:ascii="Arial" w:hAnsi="Arial" w:cs="Arial"/>
              </w:rPr>
            </w:pPr>
            <w:r w:rsidRPr="00BA2A67">
              <w:rPr>
                <w:rFonts w:ascii="Arial" w:hAnsi="Arial" w:cs="Arial"/>
              </w:rPr>
              <w:t>H290. Puede ser corrosivo para los metales.</w:t>
            </w:r>
          </w:p>
          <w:p w14:paraId="0B17FB1A" w14:textId="3CF69AF3" w:rsidR="000242E0" w:rsidRDefault="005B77B9" w:rsidP="005B77B9">
            <w:pPr>
              <w:pStyle w:val="Prrafodelista"/>
              <w:contextualSpacing/>
              <w:jc w:val="both"/>
              <w:rPr>
                <w:rFonts w:ascii="Arial" w:hAnsi="Arial" w:cs="Arial"/>
              </w:rPr>
            </w:pPr>
            <w:r w:rsidRPr="005B77B9">
              <w:rPr>
                <w:rFonts w:ascii="Arial" w:hAnsi="Arial" w:cs="Arial"/>
              </w:rPr>
              <w:t>H316. Provoca una leve irritación cutánea.</w:t>
            </w:r>
          </w:p>
          <w:p w14:paraId="5BA31E4A" w14:textId="77777777" w:rsidR="005B77B9" w:rsidRPr="00BA2A67" w:rsidRDefault="005B77B9" w:rsidP="005B77B9">
            <w:pPr>
              <w:pStyle w:val="Prrafodelista"/>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1D00F542" w14:textId="1ED6F867" w:rsidR="005B77B9" w:rsidRPr="005B77B9" w:rsidRDefault="005B77B9" w:rsidP="005B77B9">
            <w:pPr>
              <w:pStyle w:val="Prrafodelista"/>
              <w:contextualSpacing/>
              <w:jc w:val="both"/>
              <w:rPr>
                <w:rFonts w:ascii="Arial" w:hAnsi="Arial" w:cs="Arial"/>
              </w:rPr>
            </w:pPr>
            <w:r w:rsidRPr="005B77B9">
              <w:rPr>
                <w:rFonts w:ascii="Arial" w:hAnsi="Arial" w:cs="Arial"/>
              </w:rPr>
              <w:t>P280. Llevar guantes/ prendas/ gafas</w:t>
            </w:r>
            <w:r>
              <w:rPr>
                <w:rFonts w:ascii="Arial" w:hAnsi="Arial" w:cs="Arial"/>
              </w:rPr>
              <w:t>.</w:t>
            </w:r>
          </w:p>
          <w:p w14:paraId="42C87255" w14:textId="77777777" w:rsidR="00BA2A67" w:rsidRDefault="005B77B9" w:rsidP="005B77B9">
            <w:pPr>
              <w:pStyle w:val="Prrafodelista"/>
              <w:contextualSpacing/>
              <w:jc w:val="both"/>
              <w:rPr>
                <w:rFonts w:ascii="Arial" w:hAnsi="Arial" w:cs="Arial"/>
              </w:rPr>
            </w:pPr>
            <w:r w:rsidRPr="005B77B9">
              <w:rPr>
                <w:rFonts w:ascii="Arial" w:hAnsi="Arial" w:cs="Arial"/>
              </w:rPr>
              <w:t>P406. Almacenar en un recipiente resistente a la corrosión.</w:t>
            </w:r>
          </w:p>
          <w:p w14:paraId="29FBC4A1" w14:textId="1397D4B9" w:rsidR="005B77B9" w:rsidRPr="00BA2A67" w:rsidRDefault="005B77B9" w:rsidP="005B77B9">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5B77B9" w:rsidRPr="00BA2A67" w14:paraId="79EC9804" w14:textId="77777777" w:rsidTr="000242E0">
              <w:tc>
                <w:tcPr>
                  <w:tcW w:w="2144" w:type="pct"/>
                </w:tcPr>
                <w:p w14:paraId="77DEC8BF" w14:textId="12D1A091"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Ácido clorhídrico</w:t>
                  </w:r>
                </w:p>
              </w:tc>
              <w:tc>
                <w:tcPr>
                  <w:tcW w:w="1138" w:type="pct"/>
                </w:tcPr>
                <w:p w14:paraId="38C82E57" w14:textId="7B65EDEF"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7647-01-0</w:t>
                  </w:r>
                </w:p>
              </w:tc>
              <w:tc>
                <w:tcPr>
                  <w:tcW w:w="1718" w:type="pct"/>
                </w:tcPr>
                <w:p w14:paraId="72A68942" w14:textId="2F125443"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0,1N</w:t>
                  </w:r>
                </w:p>
              </w:tc>
            </w:tr>
            <w:tr w:rsidR="005B77B9" w:rsidRPr="00BA2A67" w14:paraId="765A520C" w14:textId="77777777" w:rsidTr="000242E0">
              <w:tc>
                <w:tcPr>
                  <w:tcW w:w="2144" w:type="pct"/>
                </w:tcPr>
                <w:p w14:paraId="0490D927" w14:textId="7F90B64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Agua</w:t>
                  </w:r>
                </w:p>
              </w:tc>
              <w:tc>
                <w:tcPr>
                  <w:tcW w:w="1138" w:type="pct"/>
                </w:tcPr>
                <w:p w14:paraId="43E75ED8" w14:textId="656D1EE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7732-18-5</w:t>
                  </w:r>
                </w:p>
              </w:tc>
              <w:tc>
                <w:tcPr>
                  <w:tcW w:w="1718" w:type="pct"/>
                </w:tcPr>
                <w:p w14:paraId="1E2E6EB8" w14:textId="471C6FDD"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6765D604"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5B77B9" w:rsidRPr="005B77B9">
              <w:rPr>
                <w:rFonts w:ascii="Arial" w:hAnsi="Arial" w:cs="Arial"/>
              </w:rPr>
              <w:t>Tomar aire fresco. Llamar a soporte médico.</w:t>
            </w:r>
          </w:p>
          <w:p w14:paraId="49BE6FCB" w14:textId="77777777" w:rsidR="000242E0" w:rsidRPr="00BA2A67" w:rsidRDefault="000242E0" w:rsidP="000242E0">
            <w:pPr>
              <w:jc w:val="both"/>
              <w:rPr>
                <w:rFonts w:ascii="Arial" w:hAnsi="Arial" w:cs="Arial"/>
                <w:sz w:val="22"/>
                <w:szCs w:val="22"/>
              </w:rPr>
            </w:pPr>
          </w:p>
          <w:p w14:paraId="29D398E3" w14:textId="247CBE9A"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xml:space="preserve">: </w:t>
            </w:r>
            <w:r w:rsidR="005B77B9" w:rsidRPr="005B77B9">
              <w:rPr>
                <w:rFonts w:ascii="Arial" w:hAnsi="Arial" w:cs="Arial"/>
              </w:rPr>
              <w:t>Hacer beber agua (máximo 2 vasos). En caso de malestar, consultar al médico.</w:t>
            </w:r>
          </w:p>
          <w:p w14:paraId="359D03A6" w14:textId="77777777" w:rsidR="000242E0" w:rsidRPr="00BA2A67" w:rsidRDefault="000242E0" w:rsidP="000242E0">
            <w:pPr>
              <w:jc w:val="both"/>
              <w:rPr>
                <w:rFonts w:ascii="Arial" w:hAnsi="Arial" w:cs="Arial"/>
                <w:sz w:val="22"/>
                <w:szCs w:val="22"/>
              </w:rPr>
            </w:pPr>
          </w:p>
          <w:p w14:paraId="63A1C035" w14:textId="7EA12E9E"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931FE0" w:rsidRPr="00931FE0">
              <w:rPr>
                <w:rFonts w:ascii="Arial" w:hAnsi="Arial" w:cs="Arial"/>
              </w:rPr>
              <w:t>Quitar inmediatamente todas las prendas contaminadas. Aclarar la piel con agua/duchar.</w:t>
            </w:r>
          </w:p>
          <w:p w14:paraId="4F57A757" w14:textId="77777777" w:rsidR="000242E0" w:rsidRPr="00BA2A67" w:rsidRDefault="000242E0" w:rsidP="000242E0">
            <w:pPr>
              <w:jc w:val="both"/>
              <w:rPr>
                <w:rFonts w:ascii="Arial" w:hAnsi="Arial" w:cs="Arial"/>
                <w:sz w:val="22"/>
                <w:szCs w:val="22"/>
              </w:rPr>
            </w:pPr>
          </w:p>
          <w:p w14:paraId="70BB98A2" w14:textId="5BF616E8"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931FE0" w:rsidRPr="00931FE0">
              <w:rPr>
                <w:rFonts w:ascii="Arial" w:hAnsi="Arial" w:cs="Arial"/>
              </w:rPr>
              <w:t>Aclarar con abundante agua, manteniendo abiertos los párpados. Si es necesario, llamar al oftalmólogo.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4907E40A" w:rsidR="000242E0" w:rsidRPr="00BA2A67" w:rsidRDefault="00931FE0" w:rsidP="000242E0">
            <w:pPr>
              <w:jc w:val="both"/>
              <w:rPr>
                <w:rFonts w:ascii="Arial" w:hAnsi="Arial" w:cs="Arial"/>
                <w:sz w:val="22"/>
                <w:szCs w:val="22"/>
              </w:rPr>
            </w:pPr>
            <w:r w:rsidRPr="00931FE0">
              <w:rPr>
                <w:rFonts w:ascii="Arial" w:hAnsi="Arial" w:cs="Arial"/>
                <w:sz w:val="22"/>
                <w:szCs w:val="22"/>
              </w:rPr>
              <w:t>Efectos irritantes.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5BE44D54" w14:textId="77777777" w:rsidR="000242E0" w:rsidRDefault="00C758FC" w:rsidP="00C758FC">
            <w:pPr>
              <w:jc w:val="both"/>
              <w:rPr>
                <w:rFonts w:ascii="Arial" w:hAnsi="Arial" w:cs="Arial"/>
                <w:sz w:val="22"/>
                <w:szCs w:val="22"/>
              </w:rPr>
            </w:pPr>
            <w:r w:rsidRPr="00BA2A67">
              <w:rPr>
                <w:rFonts w:ascii="Arial" w:hAnsi="Arial" w:cs="Arial"/>
                <w:sz w:val="22"/>
                <w:szCs w:val="22"/>
              </w:rPr>
              <w:t>No combustible.</w:t>
            </w:r>
          </w:p>
          <w:p w14:paraId="07C3E7AC" w14:textId="09FD9A91" w:rsidR="00931FE0" w:rsidRPr="00BA2A67" w:rsidRDefault="00931FE0" w:rsidP="00C758FC">
            <w:pPr>
              <w:jc w:val="both"/>
              <w:rPr>
                <w:rFonts w:ascii="Arial" w:hAnsi="Arial" w:cs="Arial"/>
                <w:sz w:val="22"/>
                <w:szCs w:val="22"/>
              </w:rPr>
            </w:pPr>
            <w:r w:rsidRPr="00931FE0">
              <w:rPr>
                <w:rFonts w:ascii="Arial" w:hAnsi="Arial" w:cs="Arial"/>
                <w:sz w:val="22"/>
                <w:szCs w:val="22"/>
              </w:rPr>
              <w:t>Posibilidad de formación de vapores peligrosos por incendio en el entorno.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58510E46" w14:textId="5C19458E" w:rsidR="000242E0" w:rsidRPr="00BA2A67" w:rsidRDefault="00931FE0" w:rsidP="00C758FC">
            <w:pPr>
              <w:jc w:val="both"/>
              <w:rPr>
                <w:rFonts w:ascii="Arial" w:hAnsi="Arial" w:cs="Arial"/>
                <w:sz w:val="22"/>
                <w:szCs w:val="22"/>
              </w:rPr>
            </w:pPr>
            <w:r w:rsidRPr="00931FE0">
              <w:rPr>
                <w:rFonts w:ascii="Arial" w:hAnsi="Arial" w:cs="Arial"/>
                <w:sz w:val="22"/>
                <w:szCs w:val="22"/>
              </w:rPr>
              <w:t>En caso de fuego, protéjase con un equipo respiratorio autónomo.</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29FEA0C0" w:rsidR="000242E0" w:rsidRPr="00BA2A67" w:rsidRDefault="00931FE0" w:rsidP="000242E0">
            <w:pPr>
              <w:jc w:val="both"/>
              <w:rPr>
                <w:rFonts w:ascii="Arial" w:hAnsi="Arial" w:cs="Arial"/>
                <w:sz w:val="22"/>
                <w:szCs w:val="22"/>
              </w:rPr>
            </w:pPr>
            <w:r w:rsidRPr="00931FE0">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1915F57" w:rsidR="000242E0" w:rsidRPr="00BA2A67" w:rsidRDefault="00931FE0" w:rsidP="000242E0">
            <w:pPr>
              <w:jc w:val="both"/>
              <w:rPr>
                <w:rFonts w:ascii="Arial" w:hAnsi="Arial" w:cs="Arial"/>
                <w:sz w:val="22"/>
                <w:szCs w:val="22"/>
              </w:rPr>
            </w:pPr>
            <w:r w:rsidRPr="00931FE0">
              <w:rPr>
                <w:rFonts w:ascii="Arial" w:hAnsi="Arial" w:cs="Arial"/>
                <w:sz w:val="22"/>
                <w:szCs w:val="22"/>
              </w:rPr>
              <w:t>No son necesarias medidas especiales.</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29FC88CA" w:rsidR="000242E0" w:rsidRPr="00BA2A67" w:rsidRDefault="00931FE0" w:rsidP="000242E0">
            <w:pPr>
              <w:jc w:val="both"/>
              <w:rPr>
                <w:rFonts w:ascii="Arial" w:hAnsi="Arial" w:cs="Arial"/>
                <w:sz w:val="22"/>
                <w:szCs w:val="22"/>
              </w:rPr>
            </w:pPr>
            <w:r w:rsidRPr="00931FE0">
              <w:rPr>
                <w:rFonts w:ascii="Arial" w:hAnsi="Arial" w:cs="Arial"/>
                <w:sz w:val="22"/>
                <w:szCs w:val="22"/>
              </w:rPr>
              <w:t>Recoger con materiales absorbentes de líquidos. Proceder a la eliminación de los residuos.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1828611F" w:rsidR="000242E0" w:rsidRPr="00BA2A67" w:rsidRDefault="00931FE0" w:rsidP="000242E0">
            <w:pPr>
              <w:jc w:val="both"/>
              <w:rPr>
                <w:rFonts w:ascii="Arial" w:hAnsi="Arial" w:cs="Arial"/>
                <w:sz w:val="22"/>
                <w:szCs w:val="22"/>
              </w:rPr>
            </w:pPr>
            <w:r w:rsidRPr="00931FE0">
              <w:rPr>
                <w:rFonts w:ascii="Arial" w:hAnsi="Arial" w:cs="Arial"/>
                <w:sz w:val="22"/>
                <w:szCs w:val="22"/>
              </w:rPr>
              <w:t>Observar las indicaciones de la etiqueta. En caso de contaminación de la ropa sustituirla inmediatamente. Es recomendable una protección preventiva de la piel. Lavar las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1AA654B0" w14:textId="77777777" w:rsidR="00931FE0" w:rsidRPr="00931FE0" w:rsidRDefault="00931FE0" w:rsidP="00931FE0">
            <w:pPr>
              <w:jc w:val="both"/>
              <w:rPr>
                <w:rFonts w:ascii="Arial" w:hAnsi="Arial" w:cs="Arial"/>
                <w:sz w:val="22"/>
                <w:szCs w:val="22"/>
              </w:rPr>
            </w:pPr>
            <w:r w:rsidRPr="00931FE0">
              <w:rPr>
                <w:rFonts w:ascii="Arial" w:hAnsi="Arial" w:cs="Arial"/>
                <w:sz w:val="22"/>
                <w:szCs w:val="22"/>
              </w:rPr>
              <w:lastRenderedPageBreak/>
              <w:t>No almacenar en recipientes metálicos.</w:t>
            </w:r>
          </w:p>
          <w:p w14:paraId="3EC7F563" w14:textId="7A0BA2A6" w:rsidR="000242E0" w:rsidRPr="00BA2A67" w:rsidRDefault="00931FE0" w:rsidP="00931FE0">
            <w:pPr>
              <w:jc w:val="both"/>
              <w:rPr>
                <w:rFonts w:ascii="Arial" w:hAnsi="Arial" w:cs="Arial"/>
                <w:sz w:val="22"/>
                <w:szCs w:val="22"/>
              </w:rPr>
            </w:pPr>
            <w:r w:rsidRPr="00931FE0">
              <w:rPr>
                <w:rFonts w:ascii="Arial" w:hAnsi="Arial" w:cs="Arial"/>
                <w:sz w:val="22"/>
                <w:szCs w:val="22"/>
              </w:rPr>
              <w:t>Mantener envases de preparación bien cerrados, protegidos de la luz y en un lugar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E89D96B" w:rsidR="000242E0" w:rsidRPr="00BA2A67" w:rsidRDefault="00931FE0" w:rsidP="000242E0">
            <w:pPr>
              <w:jc w:val="both"/>
              <w:rPr>
                <w:rFonts w:ascii="Arial" w:hAnsi="Arial" w:cs="Arial"/>
                <w:bCs/>
                <w:sz w:val="22"/>
                <w:szCs w:val="22"/>
              </w:rPr>
            </w:pPr>
            <w:r w:rsidRPr="00931FE0">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747DD476" w14:textId="079E3366"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5B2672E5" w14:textId="20FE101D" w:rsidR="00C758FC" w:rsidRPr="00BA2A67" w:rsidRDefault="00C758FC" w:rsidP="00C758FC">
            <w:pPr>
              <w:pStyle w:val="Prrafodelista"/>
              <w:contextualSpacing/>
              <w:jc w:val="both"/>
              <w:rPr>
                <w:rFonts w:ascii="Arial" w:hAnsi="Arial" w:cs="Arial"/>
                <w:iCs/>
              </w:rPr>
            </w:pPr>
            <w:r w:rsidRPr="00BA2A67">
              <w:rPr>
                <w:rFonts w:ascii="Arial" w:hAnsi="Arial" w:cs="Arial"/>
                <w:iCs/>
              </w:rPr>
              <w:t>Medidas técnicas y observación de métodos adecuados de trabajo tienen prioridad ante el uso de equipos de protección personal.</w:t>
            </w:r>
          </w:p>
          <w:p w14:paraId="1A4C96AD" w14:textId="77777777" w:rsidR="000242E0" w:rsidRPr="00BA2A67" w:rsidRDefault="000242E0" w:rsidP="000242E0">
            <w:pPr>
              <w:jc w:val="both"/>
              <w:rPr>
                <w:rFonts w:ascii="Arial" w:hAnsi="Arial" w:cs="Arial"/>
                <w:iCs/>
                <w:sz w:val="22"/>
                <w:szCs w:val="22"/>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7DF85FA1"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C758FC" w:rsidRPr="00BA2A67">
              <w:rPr>
                <w:rFonts w:ascii="Arial" w:hAnsi="Arial" w:cs="Arial"/>
              </w:rPr>
              <w:t>Respirador para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5A5536A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1</w:t>
            </w:r>
            <w:r w:rsidR="00931FE0">
              <w:rPr>
                <w:rFonts w:ascii="Arial" w:hAnsi="Arial" w:cs="Arial"/>
              </w:rPr>
              <w:t>,2</w:t>
            </w:r>
            <w:r w:rsidR="00730313">
              <w:rPr>
                <w:rFonts w:ascii="Arial" w:hAnsi="Arial" w:cs="Arial"/>
              </w:rPr>
              <w:t xml:space="preserve"> aprox.</w:t>
            </w:r>
          </w:p>
          <w:p w14:paraId="70D4C903" w14:textId="587AD0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1,0</w:t>
            </w:r>
            <w:r w:rsidR="00931FE0">
              <w:rPr>
                <w:rFonts w:ascii="Arial" w:hAnsi="Arial" w:cs="Arial"/>
              </w:rPr>
              <w:t>0</w:t>
            </w:r>
            <w:r w:rsidR="00C758FC" w:rsidRPr="00BA2A67">
              <w:rPr>
                <w:rFonts w:ascii="Arial" w:hAnsi="Arial" w:cs="Arial"/>
              </w:rPr>
              <w:t xml:space="preserve"> g/cm</w:t>
            </w:r>
            <w:r w:rsidR="00C758FC" w:rsidRPr="00730313">
              <w:rPr>
                <w:rFonts w:ascii="Arial" w:hAnsi="Arial" w:cs="Arial"/>
                <w:vertAlign w:val="superscript"/>
              </w:rPr>
              <w:t>3</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585D1ABB" w14:textId="77777777" w:rsidR="000242E0" w:rsidRDefault="00931FE0" w:rsidP="00A55687">
            <w:pPr>
              <w:jc w:val="both"/>
              <w:rPr>
                <w:rFonts w:ascii="Arial" w:hAnsi="Arial" w:cs="Arial"/>
                <w:sz w:val="22"/>
                <w:szCs w:val="22"/>
              </w:rPr>
            </w:pPr>
            <w:r w:rsidRPr="00931FE0">
              <w:rPr>
                <w:rFonts w:ascii="Arial" w:hAnsi="Arial" w:cs="Arial"/>
                <w:sz w:val="22"/>
                <w:szCs w:val="22"/>
              </w:rPr>
              <w:t>Desprendimiento de gases o vapores peligrosos con metales o aleaciones metálicas.</w:t>
            </w:r>
          </w:p>
          <w:p w14:paraId="21B805E3" w14:textId="61A2B8C5" w:rsidR="00931FE0" w:rsidRPr="00BA2A67" w:rsidRDefault="00931FE0" w:rsidP="00A55687">
            <w:pPr>
              <w:jc w:val="both"/>
              <w:rPr>
                <w:rFonts w:ascii="Arial" w:hAnsi="Arial" w:cs="Arial"/>
                <w:sz w:val="22"/>
                <w:szCs w:val="22"/>
              </w:rPr>
            </w:pPr>
            <w:r>
              <w:rPr>
                <w:rFonts w:ascii="Arial" w:hAnsi="Arial" w:cs="Arial"/>
                <w:sz w:val="22"/>
                <w:szCs w:val="22"/>
              </w:rPr>
              <w:t>Reacciones violentas con los reaccionantes con el agua.</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lastRenderedPageBreak/>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lastRenderedPageBreak/>
              <w:t>10.5 Materiales incompatibles:</w:t>
            </w:r>
          </w:p>
          <w:p w14:paraId="29D92EFE" w14:textId="3A219DD2" w:rsidR="000242E0" w:rsidRPr="00730313" w:rsidRDefault="00931FE0" w:rsidP="00730313">
            <w:pPr>
              <w:jc w:val="both"/>
              <w:rPr>
                <w:rFonts w:ascii="Arial" w:hAnsi="Arial" w:cs="Arial"/>
                <w:sz w:val="22"/>
                <w:szCs w:val="22"/>
              </w:rPr>
            </w:pPr>
            <w:r>
              <w:rPr>
                <w:rFonts w:ascii="Arial" w:hAnsi="Arial" w:cs="Arial"/>
                <w:sz w:val="22"/>
                <w:szCs w:val="22"/>
              </w:rPr>
              <w:t>Metales, aleaciones metálicas.</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267AD72E" w:rsidR="000242E0" w:rsidRPr="00BA2A67" w:rsidRDefault="00730313" w:rsidP="000242E0">
            <w:pPr>
              <w:jc w:val="both"/>
              <w:rPr>
                <w:rFonts w:ascii="Arial" w:hAnsi="Arial" w:cs="Arial"/>
                <w:sz w:val="22"/>
                <w:szCs w:val="22"/>
              </w:rPr>
            </w:pPr>
            <w:r>
              <w:rPr>
                <w:rFonts w:ascii="Arial" w:hAnsi="Arial" w:cs="Arial"/>
                <w:sz w:val="22"/>
                <w:szCs w:val="22"/>
              </w:rPr>
              <w:t>Información no disponible.</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071A378B"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6C5BF1">
              <w:rPr>
                <w:rFonts w:ascii="Arial" w:eastAsia="Times New Roman" w:hAnsi="Arial" w:cs="Arial"/>
                <w:lang w:eastAsia="es-ES"/>
              </w:rPr>
              <w:t>Información no disponible.</w:t>
            </w:r>
          </w:p>
          <w:p w14:paraId="195EDC2B" w14:textId="5E9E581F"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6C5BF1">
              <w:rPr>
                <w:rFonts w:ascii="Arial" w:eastAsia="Times New Roman" w:hAnsi="Arial" w:cs="Arial"/>
                <w:lang w:eastAsia="es-ES"/>
              </w:rPr>
              <w:t>Información no disponible.</w:t>
            </w:r>
          </w:p>
          <w:p w14:paraId="3F176E41" w14:textId="77777777"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Irritación de la piel. </w:t>
            </w:r>
          </w:p>
          <w:p w14:paraId="6F7D8B59" w14:textId="21E3BC82"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6C5BF1">
              <w:rPr>
                <w:rFonts w:ascii="Arial" w:eastAsia="Times New Roman" w:hAnsi="Arial" w:cs="Arial"/>
                <w:lang w:eastAsia="es-ES"/>
              </w:rPr>
              <w:t>Irritación ocular.</w:t>
            </w:r>
            <w:r w:rsidRPr="00730313">
              <w:rPr>
                <w:rFonts w:ascii="Arial" w:eastAsia="Times New Roman" w:hAnsi="Arial" w:cs="Arial"/>
                <w:lang w:eastAsia="es-ES"/>
              </w:rPr>
              <w:t xml:space="preserve"> </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016A9A81" w:rsidR="000242E0"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12. Información ecotoxicológica</w:t>
            </w:r>
          </w:p>
        </w:tc>
      </w:tr>
      <w:tr w:rsidR="000242E0" w:rsidRPr="00BA2A67" w14:paraId="038C08B4" w14:textId="77777777" w:rsidTr="0079147C">
        <w:tc>
          <w:tcPr>
            <w:tcW w:w="10060" w:type="dxa"/>
          </w:tcPr>
          <w:p w14:paraId="32E1DC85" w14:textId="0DB2817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311BF0" w:rsidRPr="00BA2A67">
              <w:rPr>
                <w:rFonts w:ascii="Arial" w:hAnsi="Arial" w:cs="Arial"/>
              </w:rPr>
              <w:t>Sin información disponible.</w:t>
            </w:r>
          </w:p>
          <w:p w14:paraId="1DD5A360" w14:textId="141D7B4A"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311BF0" w:rsidRPr="00BA2A67">
              <w:rPr>
                <w:rFonts w:ascii="Arial" w:hAnsi="Arial" w:cs="Arial"/>
              </w:rPr>
              <w:t>Sin información disponible.</w:t>
            </w:r>
          </w:p>
          <w:p w14:paraId="27E9512D" w14:textId="4A0F7D2E"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311BF0" w:rsidRPr="00BA2A67">
              <w:rPr>
                <w:rFonts w:ascii="Arial" w:hAnsi="Arial" w:cs="Arial"/>
              </w:rPr>
              <w:t>Sin información disponible.</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1C554EA1"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1</w:t>
            </w:r>
            <w:r w:rsidR="00311BF0">
              <w:rPr>
                <w:rFonts w:ascii="Arial" w:hAnsi="Arial" w:cs="Arial"/>
              </w:rPr>
              <w:t>789</w:t>
            </w:r>
          </w:p>
          <w:p w14:paraId="20BBDD31" w14:textId="60B4F0AD"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311BF0">
              <w:rPr>
                <w:rFonts w:ascii="Arial" w:hAnsi="Arial" w:cs="Arial"/>
              </w:rPr>
              <w:t>Ácido clorhídrico</w:t>
            </w:r>
          </w:p>
          <w:p w14:paraId="622162BC" w14:textId="51CD818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Clase 8.</w:t>
            </w:r>
          </w:p>
          <w:p w14:paraId="35D5C082" w14:textId="2BA3C664"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II</w:t>
            </w:r>
            <w:r w:rsidR="006D24F6">
              <w:rPr>
                <w:rFonts w:ascii="Arial" w:hAnsi="Arial" w:cs="Arial"/>
              </w:rPr>
              <w:t>I</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lastRenderedPageBreak/>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BEB67" w14:textId="77777777" w:rsidR="00403C0C" w:rsidRDefault="00403C0C">
      <w:r>
        <w:separator/>
      </w:r>
    </w:p>
  </w:endnote>
  <w:endnote w:type="continuationSeparator" w:id="0">
    <w:p w14:paraId="445CAE30" w14:textId="77777777" w:rsidR="00403C0C" w:rsidRDefault="0040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D85FC" w14:textId="77777777" w:rsidR="00403C0C" w:rsidRDefault="00403C0C">
      <w:r>
        <w:separator/>
      </w:r>
    </w:p>
  </w:footnote>
  <w:footnote w:type="continuationSeparator" w:id="0">
    <w:p w14:paraId="0C3494E7" w14:textId="77777777" w:rsidR="00403C0C" w:rsidRDefault="0040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6126"/>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7B06"/>
    <w:rsid w:val="00402608"/>
    <w:rsid w:val="00403C0C"/>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960D2"/>
    <w:rsid w:val="00592AEC"/>
    <w:rsid w:val="005C69EE"/>
    <w:rsid w:val="006924AE"/>
    <w:rsid w:val="006A466B"/>
    <w:rsid w:val="00917524"/>
    <w:rsid w:val="00936502"/>
    <w:rsid w:val="009C52DE"/>
    <w:rsid w:val="00A97FB3"/>
    <w:rsid w:val="00AB22CE"/>
    <w:rsid w:val="00B905B8"/>
    <w:rsid w:val="00BA4A46"/>
    <w:rsid w:val="00BA67B9"/>
    <w:rsid w:val="00CD3FBE"/>
    <w:rsid w:val="00CF0CF9"/>
    <w:rsid w:val="00D14BE8"/>
    <w:rsid w:val="00D765AF"/>
    <w:rsid w:val="00E853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63</TotalTime>
  <Pages>5</Pages>
  <Words>1277</Words>
  <Characters>7027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11</cp:revision>
  <cp:lastPrinted>2011-11-24T20:03:00Z</cp:lastPrinted>
  <dcterms:created xsi:type="dcterms:W3CDTF">2021-06-17T13:55:00Z</dcterms:created>
  <dcterms:modified xsi:type="dcterms:W3CDTF">2021-06-18T16:54:00Z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