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68B53362" w:rsidR="000242E0" w:rsidRPr="00BA2A67" w:rsidRDefault="00DD317C" w:rsidP="0001759A">
            <w:pPr>
              <w:jc w:val="center"/>
              <w:rPr>
                <w:rFonts w:ascii="Arial" w:hAnsi="Arial" w:cs="Arial"/>
                <w:b/>
                <w:sz w:val="22"/>
                <w:szCs w:val="22"/>
              </w:rPr>
            </w:pPr>
            <w:r>
              <w:rPr>
                <w:rFonts w:ascii="Arial" w:hAnsi="Arial" w:cs="Arial"/>
                <w:b/>
                <w:sz w:val="22"/>
                <w:szCs w:val="22"/>
              </w:rPr>
              <w:t>METANOL</w:t>
            </w:r>
            <w:r w:rsidR="005D65A6" w:rsidRPr="005D65A6">
              <w:rPr>
                <w:rFonts w:ascii="Arial" w:hAnsi="Arial" w:cs="Arial"/>
                <w:b/>
                <w:sz w:val="22"/>
                <w:szCs w:val="22"/>
              </w:rPr>
              <w:t xml:space="preserve"> </w:t>
            </w:r>
            <w:r>
              <w:rPr>
                <w:rFonts w:ascii="Arial" w:hAnsi="Arial" w:cs="Arial"/>
                <w:b/>
                <w:sz w:val="22"/>
                <w:szCs w:val="22"/>
              </w:rPr>
              <w:t>70%</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5A691C63"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DD317C">
              <w:rPr>
                <w:rFonts w:ascii="Arial" w:hAnsi="Arial" w:cs="Arial"/>
              </w:rPr>
              <w:t>Metanol</w:t>
            </w:r>
            <w:r w:rsidR="005D65A6" w:rsidRPr="005D65A6">
              <w:rPr>
                <w:rFonts w:ascii="Arial" w:hAnsi="Arial" w:cs="Arial"/>
              </w:rPr>
              <w:t xml:space="preserve"> </w:t>
            </w:r>
            <w:r w:rsidR="00DD317C">
              <w:rPr>
                <w:rFonts w:ascii="Arial" w:hAnsi="Arial" w:cs="Arial"/>
              </w:rPr>
              <w:t>70%</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3CFE1B11" w14:textId="0D72E6BF" w:rsidR="005D65A6" w:rsidRDefault="005D65A6" w:rsidP="005D65A6">
            <w:pPr>
              <w:jc w:val="both"/>
              <w:rPr>
                <w:rFonts w:ascii="Arial" w:hAnsi="Arial" w:cs="Arial"/>
                <w:sz w:val="22"/>
                <w:szCs w:val="22"/>
              </w:rPr>
            </w:pPr>
            <w:r w:rsidRPr="005D65A6">
              <w:rPr>
                <w:rFonts w:ascii="Arial" w:hAnsi="Arial" w:cs="Arial"/>
                <w:sz w:val="22"/>
                <w:szCs w:val="22"/>
              </w:rPr>
              <w:t>Líquido inflamable. Categoría 2.</w:t>
            </w:r>
          </w:p>
          <w:p w14:paraId="0C0AECA1" w14:textId="631089BA" w:rsidR="00DD317C" w:rsidRDefault="00DD317C" w:rsidP="005D65A6">
            <w:pPr>
              <w:jc w:val="both"/>
              <w:rPr>
                <w:rFonts w:ascii="Arial" w:hAnsi="Arial" w:cs="Arial"/>
                <w:sz w:val="22"/>
                <w:szCs w:val="22"/>
              </w:rPr>
            </w:pPr>
            <w:r>
              <w:rPr>
                <w:rFonts w:ascii="Arial" w:hAnsi="Arial" w:cs="Arial"/>
                <w:sz w:val="22"/>
                <w:szCs w:val="22"/>
              </w:rPr>
              <w:t>Toxicidad aguda, oral. Categoría 3.</w:t>
            </w:r>
          </w:p>
          <w:p w14:paraId="3D3B5D3E" w14:textId="2147E8B3" w:rsidR="00DD317C" w:rsidRPr="005D65A6" w:rsidRDefault="00DD317C" w:rsidP="00DD317C">
            <w:pPr>
              <w:jc w:val="both"/>
              <w:rPr>
                <w:rFonts w:ascii="Arial" w:hAnsi="Arial" w:cs="Arial"/>
                <w:sz w:val="22"/>
                <w:szCs w:val="22"/>
              </w:rPr>
            </w:pPr>
            <w:r>
              <w:rPr>
                <w:rFonts w:ascii="Arial" w:hAnsi="Arial" w:cs="Arial"/>
                <w:sz w:val="22"/>
                <w:szCs w:val="22"/>
              </w:rPr>
              <w:t>Toxicidad aguda, inhalación. Categoría 3.</w:t>
            </w:r>
          </w:p>
          <w:p w14:paraId="2853430F" w14:textId="51EC84F9" w:rsidR="00DD317C" w:rsidRPr="005D65A6" w:rsidRDefault="00DD317C" w:rsidP="00DD317C">
            <w:pPr>
              <w:jc w:val="both"/>
              <w:rPr>
                <w:rFonts w:ascii="Arial" w:hAnsi="Arial" w:cs="Arial"/>
                <w:sz w:val="22"/>
                <w:szCs w:val="22"/>
              </w:rPr>
            </w:pPr>
            <w:r>
              <w:rPr>
                <w:rFonts w:ascii="Arial" w:hAnsi="Arial" w:cs="Arial"/>
                <w:sz w:val="22"/>
                <w:szCs w:val="22"/>
              </w:rPr>
              <w:t>Toxicidad aguda, cutáneo. Categoría 3.</w:t>
            </w:r>
          </w:p>
          <w:p w14:paraId="6C79CDA9" w14:textId="170E8752" w:rsidR="005D65A6" w:rsidRPr="00BA2A67" w:rsidRDefault="00DD317C" w:rsidP="00DD317C">
            <w:pPr>
              <w:jc w:val="both"/>
              <w:rPr>
                <w:rFonts w:ascii="Arial" w:hAnsi="Arial" w:cs="Arial"/>
                <w:sz w:val="22"/>
                <w:szCs w:val="22"/>
              </w:rPr>
            </w:pPr>
            <w:r>
              <w:rPr>
                <w:rFonts w:ascii="Arial" w:hAnsi="Arial" w:cs="Arial"/>
                <w:sz w:val="22"/>
                <w:szCs w:val="22"/>
              </w:rPr>
              <w:t xml:space="preserve">Toxicidad específica en determinados órganos – exposición única (Ojos. Sistema Nervioso Central). Categoría 1. </w:t>
            </w: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09DF6733" w:rsidR="000242E0" w:rsidRPr="00BA2A67" w:rsidRDefault="00DD317C" w:rsidP="000242E0">
            <w:pPr>
              <w:pStyle w:val="Prrafodelista"/>
              <w:numPr>
                <w:ilvl w:val="0"/>
                <w:numId w:val="37"/>
              </w:numPr>
              <w:contextualSpacing/>
              <w:jc w:val="both"/>
              <w:rPr>
                <w:rFonts w:ascii="Arial" w:hAnsi="Arial" w:cs="Arial"/>
              </w:rPr>
            </w:pPr>
            <w:r w:rsidRPr="00DD317C">
              <w:rPr>
                <w:rFonts w:ascii="Arial" w:hAnsi="Arial" w:cs="Arial"/>
                <w:noProof/>
              </w:rPr>
              <w:drawing>
                <wp:anchor distT="0" distB="0" distL="114300" distR="114300" simplePos="0" relativeHeight="251661824" behindDoc="0" locked="0" layoutInCell="1" allowOverlap="1" wp14:anchorId="07FEDA23" wp14:editId="03BA8312">
                  <wp:simplePos x="0" y="0"/>
                  <wp:positionH relativeFrom="column">
                    <wp:posOffset>3008630</wp:posOffset>
                  </wp:positionH>
                  <wp:positionV relativeFrom="paragraph">
                    <wp:posOffset>159386</wp:posOffset>
                  </wp:positionV>
                  <wp:extent cx="644749" cy="637540"/>
                  <wp:effectExtent l="0" t="0" r="3175" b="0"/>
                  <wp:wrapNone/>
                  <wp:docPr id="574" name="Imagen 574" descr="Descripción: http://www.istas.net/risctox/imagenes/pictogramas/pictograma_toxicidad_ag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Descripción: http://www.istas.net/risctox/imagenes/pictogramas/pictograma_toxicidad_agud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374" cy="6391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317C">
              <w:rPr>
                <w:rFonts w:ascii="Arial" w:hAnsi="Arial" w:cs="Arial"/>
                <w:noProof/>
              </w:rPr>
              <w:drawing>
                <wp:anchor distT="0" distB="0" distL="114300" distR="114300" simplePos="0" relativeHeight="251662848" behindDoc="0" locked="0" layoutInCell="1" allowOverlap="1" wp14:anchorId="31255FBB" wp14:editId="29B370D7">
                  <wp:simplePos x="0" y="0"/>
                  <wp:positionH relativeFrom="column">
                    <wp:posOffset>3999230</wp:posOffset>
                  </wp:positionH>
                  <wp:positionV relativeFrom="paragraph">
                    <wp:posOffset>159385</wp:posOffset>
                  </wp:positionV>
                  <wp:extent cx="638175" cy="638175"/>
                  <wp:effectExtent l="0" t="0" r="9525" b="9525"/>
                  <wp:wrapNone/>
                  <wp:docPr id="573" name="Imagen 573" descr="Descripción: http://www.istas.net/risctox/imagenes/pictogramas/pictograma_sensibilizacion_respirato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http://www.istas.net/risctox/imagenes/pictogramas/pictograma_sensibilizacion_respiratori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D65A6" w:rsidRPr="005D65A6">
              <w:rPr>
                <w:noProof/>
                <w:sz w:val="32"/>
                <w:szCs w:val="32"/>
              </w:rPr>
              <w:drawing>
                <wp:anchor distT="0" distB="0" distL="114300" distR="114300" simplePos="0" relativeHeight="251659776" behindDoc="0" locked="0" layoutInCell="1" allowOverlap="1" wp14:anchorId="1CE769A7" wp14:editId="2B1A03C1">
                  <wp:simplePos x="0" y="0"/>
                  <wp:positionH relativeFrom="column">
                    <wp:posOffset>1974850</wp:posOffset>
                  </wp:positionH>
                  <wp:positionV relativeFrom="paragraph">
                    <wp:posOffset>160655</wp:posOffset>
                  </wp:positionV>
                  <wp:extent cx="628650" cy="6286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pic:spPr>
                      </pic:pic>
                    </a:graphicData>
                  </a:graphic>
                </wp:anchor>
              </w:drawing>
            </w:r>
            <w:r w:rsidR="000242E0" w:rsidRPr="00BA2A67">
              <w:rPr>
                <w:rFonts w:ascii="Arial" w:hAnsi="Arial" w:cs="Arial"/>
              </w:rPr>
              <w:t>Pictogramas de peligro</w:t>
            </w:r>
            <w:r w:rsidR="00C758FC" w:rsidRPr="00BA2A67">
              <w:rPr>
                <w:rFonts w:ascii="Arial" w:hAnsi="Arial" w:cs="Arial"/>
              </w:rPr>
              <w:t>:</w:t>
            </w:r>
          </w:p>
          <w:p w14:paraId="1E001A78" w14:textId="3A5FD79D" w:rsidR="000242E0" w:rsidRPr="00BA2A67" w:rsidRDefault="000242E0" w:rsidP="000242E0">
            <w:pPr>
              <w:jc w:val="both"/>
              <w:rPr>
                <w:rFonts w:ascii="Arial" w:hAnsi="Arial" w:cs="Arial"/>
                <w:sz w:val="22"/>
                <w:szCs w:val="22"/>
              </w:rPr>
            </w:pPr>
          </w:p>
          <w:p w14:paraId="1D220FEE" w14:textId="6C650BD1" w:rsidR="00C758FC" w:rsidRPr="00BA2A67" w:rsidRDefault="00C758FC" w:rsidP="000242E0">
            <w:pPr>
              <w:jc w:val="both"/>
              <w:rPr>
                <w:rFonts w:ascii="Arial" w:hAnsi="Arial" w:cs="Arial"/>
                <w:sz w:val="22"/>
                <w:szCs w:val="22"/>
              </w:rPr>
            </w:pPr>
          </w:p>
          <w:p w14:paraId="6418A28A" w14:textId="214FB242" w:rsidR="00C758FC" w:rsidRPr="00BA2A67" w:rsidRDefault="00C758FC" w:rsidP="000242E0">
            <w:pPr>
              <w:jc w:val="both"/>
              <w:rPr>
                <w:rFonts w:ascii="Arial" w:hAnsi="Arial" w:cs="Arial"/>
                <w:sz w:val="22"/>
                <w:szCs w:val="22"/>
              </w:rPr>
            </w:pPr>
          </w:p>
          <w:p w14:paraId="1A5D6574" w14:textId="4F7DF816" w:rsidR="00C758FC" w:rsidRPr="00BA2A67" w:rsidRDefault="00C758FC" w:rsidP="000242E0">
            <w:pPr>
              <w:jc w:val="both"/>
              <w:rPr>
                <w:rFonts w:ascii="Arial" w:hAnsi="Arial" w:cs="Arial"/>
                <w:sz w:val="22"/>
                <w:szCs w:val="22"/>
              </w:rPr>
            </w:pPr>
          </w:p>
          <w:p w14:paraId="05042CC3" w14:textId="44E7F69F" w:rsidR="000242E0" w:rsidRPr="00BA2A67" w:rsidRDefault="000242E0" w:rsidP="000242E0">
            <w:pPr>
              <w:jc w:val="both"/>
              <w:rPr>
                <w:rFonts w:ascii="Arial" w:hAnsi="Arial" w:cs="Arial"/>
                <w:sz w:val="22"/>
                <w:szCs w:val="22"/>
              </w:rPr>
            </w:pPr>
          </w:p>
          <w:p w14:paraId="4BBC2C7D" w14:textId="284D6BD9"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5D65A6">
              <w:rPr>
                <w:rFonts w:ascii="Arial" w:hAnsi="Arial" w:cs="Arial"/>
              </w:rPr>
              <w:t>PELIGRO</w:t>
            </w:r>
          </w:p>
          <w:p w14:paraId="456ED095" w14:textId="605A4CFA"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722A3F48"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H225. Líquido y vapores muy inflamables.</w:t>
            </w:r>
          </w:p>
          <w:p w14:paraId="7586C403" w14:textId="6C442569" w:rsidR="00DD317C" w:rsidRPr="00DD317C" w:rsidRDefault="00DD317C" w:rsidP="00DD317C">
            <w:pPr>
              <w:pStyle w:val="Prrafodelista"/>
              <w:contextualSpacing/>
              <w:jc w:val="both"/>
              <w:rPr>
                <w:rFonts w:ascii="Arial" w:hAnsi="Arial" w:cs="Arial"/>
              </w:rPr>
            </w:pPr>
            <w:r w:rsidRPr="00DD317C">
              <w:rPr>
                <w:rFonts w:ascii="Arial" w:hAnsi="Arial" w:cs="Arial"/>
              </w:rPr>
              <w:t>H301 + H311 + H331</w:t>
            </w:r>
            <w:r>
              <w:rPr>
                <w:rFonts w:ascii="Arial" w:hAnsi="Arial" w:cs="Arial"/>
              </w:rPr>
              <w:t>.</w:t>
            </w:r>
            <w:r w:rsidRPr="00DD317C">
              <w:rPr>
                <w:rFonts w:ascii="Arial" w:hAnsi="Arial" w:cs="Arial"/>
              </w:rPr>
              <w:t xml:space="preserve"> Tóxico en caso de ingestión, contacto con la piel o inhalación.</w:t>
            </w:r>
          </w:p>
          <w:p w14:paraId="71B8BA99" w14:textId="0D5C2E8D" w:rsidR="005D65A6" w:rsidRDefault="00DD317C" w:rsidP="00DD317C">
            <w:pPr>
              <w:pStyle w:val="Prrafodelista"/>
              <w:contextualSpacing/>
              <w:jc w:val="both"/>
              <w:rPr>
                <w:rFonts w:ascii="Arial" w:hAnsi="Arial" w:cs="Arial"/>
              </w:rPr>
            </w:pPr>
            <w:r w:rsidRPr="00DD317C">
              <w:rPr>
                <w:rFonts w:ascii="Arial" w:hAnsi="Arial" w:cs="Arial"/>
              </w:rPr>
              <w:t>H370</w:t>
            </w:r>
            <w:r>
              <w:rPr>
                <w:rFonts w:ascii="Arial" w:hAnsi="Arial" w:cs="Arial"/>
              </w:rPr>
              <w:t>.</w:t>
            </w:r>
            <w:r w:rsidRPr="00DD317C">
              <w:rPr>
                <w:rFonts w:ascii="Arial" w:hAnsi="Arial" w:cs="Arial"/>
              </w:rPr>
              <w:t xml:space="preserve"> Provoca daños en los órganos (Ojos, Sistema nervioso central).</w:t>
            </w:r>
          </w:p>
          <w:p w14:paraId="7082FD81" w14:textId="77777777" w:rsidR="00DD317C" w:rsidRPr="00BA2A67" w:rsidRDefault="00DD317C" w:rsidP="00DD317C">
            <w:pPr>
              <w:pStyle w:val="Prrafodelista"/>
              <w:contextualSpacing/>
              <w:jc w:val="both"/>
              <w:rPr>
                <w:rFonts w:ascii="Arial" w:hAnsi="Arial" w:cs="Arial"/>
              </w:rPr>
            </w:pPr>
          </w:p>
          <w:p w14:paraId="5D085705" w14:textId="21BBE492"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r w:rsidR="005D65A6">
              <w:rPr>
                <w:rFonts w:ascii="Arial" w:hAnsi="Arial" w:cs="Arial"/>
              </w:rPr>
              <w:t>:</w:t>
            </w:r>
          </w:p>
          <w:p w14:paraId="2BFF7F3D" w14:textId="24727F03" w:rsidR="005D65A6" w:rsidRDefault="005D65A6" w:rsidP="005D65A6">
            <w:pPr>
              <w:pStyle w:val="Prrafodelista"/>
              <w:contextualSpacing/>
              <w:jc w:val="both"/>
              <w:rPr>
                <w:rFonts w:ascii="Arial" w:hAnsi="Arial" w:cs="Arial"/>
              </w:rPr>
            </w:pPr>
            <w:r w:rsidRPr="005D65A6">
              <w:rPr>
                <w:rFonts w:ascii="Arial" w:hAnsi="Arial" w:cs="Arial"/>
              </w:rPr>
              <w:t>P210. Mantener alejado del calor, de superficies calientes, de chispas, de llamas abiertas y de cualquier otra fuente de ignición. No fumar</w:t>
            </w:r>
          </w:p>
          <w:p w14:paraId="577F5ADF" w14:textId="7546BA2A" w:rsidR="00DD317C" w:rsidRPr="005D65A6" w:rsidRDefault="00DD317C" w:rsidP="005D65A6">
            <w:pPr>
              <w:pStyle w:val="Prrafodelista"/>
              <w:contextualSpacing/>
              <w:jc w:val="both"/>
              <w:rPr>
                <w:rFonts w:ascii="Arial" w:hAnsi="Arial" w:cs="Arial"/>
              </w:rPr>
            </w:pPr>
            <w:r w:rsidRPr="00DD317C">
              <w:rPr>
                <w:rFonts w:ascii="Arial" w:hAnsi="Arial" w:cs="Arial"/>
              </w:rPr>
              <w:t>P233</w:t>
            </w:r>
            <w:r>
              <w:rPr>
                <w:rFonts w:ascii="Arial" w:hAnsi="Arial" w:cs="Arial"/>
              </w:rPr>
              <w:t>.</w:t>
            </w:r>
            <w:r w:rsidRPr="00DD317C">
              <w:rPr>
                <w:rFonts w:ascii="Arial" w:hAnsi="Arial" w:cs="Arial"/>
              </w:rPr>
              <w:t xml:space="preserve"> Mantener el recipiente herméticamente cerrado.</w:t>
            </w:r>
          </w:p>
          <w:p w14:paraId="03C103A2"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P241. Utilizar un material eléctrico, de ventilación o de iluminación/antideflagrante.</w:t>
            </w:r>
          </w:p>
          <w:p w14:paraId="1EB5015F" w14:textId="3560D4C5" w:rsidR="005D65A6" w:rsidRDefault="005D65A6" w:rsidP="005D65A6">
            <w:pPr>
              <w:pStyle w:val="Prrafodelista"/>
              <w:contextualSpacing/>
              <w:jc w:val="both"/>
              <w:rPr>
                <w:rFonts w:ascii="Arial" w:hAnsi="Arial" w:cs="Arial"/>
              </w:rPr>
            </w:pPr>
            <w:r w:rsidRPr="005D65A6">
              <w:rPr>
                <w:rFonts w:ascii="Arial" w:hAnsi="Arial" w:cs="Arial"/>
              </w:rPr>
              <w:t>P280. Llevar guantes/ prendas/ gafas/ máscara de protección.</w:t>
            </w:r>
          </w:p>
          <w:p w14:paraId="5ECF589D" w14:textId="11550D47" w:rsidR="00DD317C" w:rsidRPr="005D65A6" w:rsidRDefault="00DD317C" w:rsidP="00DD317C">
            <w:pPr>
              <w:pStyle w:val="Prrafodelista"/>
              <w:contextualSpacing/>
              <w:jc w:val="both"/>
              <w:rPr>
                <w:rFonts w:ascii="Arial" w:hAnsi="Arial" w:cs="Arial"/>
              </w:rPr>
            </w:pPr>
            <w:r w:rsidRPr="00DD317C">
              <w:rPr>
                <w:rFonts w:ascii="Arial" w:hAnsi="Arial" w:cs="Arial"/>
              </w:rPr>
              <w:t>P301 + P310</w:t>
            </w:r>
            <w:r>
              <w:rPr>
                <w:rFonts w:ascii="Arial" w:hAnsi="Arial" w:cs="Arial"/>
              </w:rPr>
              <w:t>. En caso de ingestión l</w:t>
            </w:r>
            <w:r w:rsidRPr="00DD317C">
              <w:rPr>
                <w:rFonts w:ascii="Arial" w:hAnsi="Arial" w:cs="Arial"/>
              </w:rPr>
              <w:t xml:space="preserve">lamar inmediatamente a un </w:t>
            </w:r>
            <w:r>
              <w:rPr>
                <w:rFonts w:ascii="Arial" w:hAnsi="Arial" w:cs="Arial"/>
              </w:rPr>
              <w:t>centro de toxicología</w:t>
            </w:r>
            <w:r w:rsidRPr="00DD317C">
              <w:rPr>
                <w:rFonts w:ascii="Arial" w:hAnsi="Arial" w:cs="Arial"/>
              </w:rPr>
              <w:t>/ médico</w:t>
            </w:r>
            <w:r>
              <w:rPr>
                <w:rFonts w:ascii="Arial" w:hAnsi="Arial" w:cs="Arial"/>
              </w:rPr>
              <w:t>.</w:t>
            </w:r>
          </w:p>
          <w:p w14:paraId="210250BC" w14:textId="77777777" w:rsidR="005D65A6" w:rsidRPr="005D65A6" w:rsidRDefault="005D65A6" w:rsidP="005D65A6">
            <w:pPr>
              <w:pStyle w:val="Prrafodelista"/>
              <w:contextualSpacing/>
              <w:jc w:val="both"/>
              <w:rPr>
                <w:rFonts w:ascii="Arial" w:hAnsi="Arial" w:cs="Arial"/>
              </w:rPr>
            </w:pPr>
            <w:r w:rsidRPr="005D65A6">
              <w:rPr>
                <w:rFonts w:ascii="Arial" w:hAnsi="Arial" w:cs="Arial"/>
              </w:rPr>
              <w:t xml:space="preserve">P303 + P361 + P353. En caso de contacto con la piel retirar inmediatamente todas las prendas contaminadas. Aclararse la piel con agua/ducharse. </w:t>
            </w:r>
          </w:p>
          <w:p w14:paraId="004E3FFD" w14:textId="77777777" w:rsidR="00DD317C" w:rsidRPr="00DD317C" w:rsidRDefault="00DD317C" w:rsidP="00DD317C">
            <w:pPr>
              <w:pStyle w:val="Prrafodelista"/>
              <w:contextualSpacing/>
              <w:jc w:val="both"/>
              <w:rPr>
                <w:rFonts w:ascii="Arial" w:hAnsi="Arial" w:cs="Arial"/>
              </w:rPr>
            </w:pPr>
            <w:r w:rsidRPr="00DD317C">
              <w:rPr>
                <w:rFonts w:ascii="Arial" w:hAnsi="Arial" w:cs="Arial"/>
              </w:rPr>
              <w:lastRenderedPageBreak/>
              <w:t>P304 + P340 + P311 EN CASO DE INHALACIÓN: Transportar a la persona al aire libre</w:t>
            </w:r>
          </w:p>
          <w:p w14:paraId="05E415D3" w14:textId="761C45D7" w:rsidR="00DD317C" w:rsidRPr="00DD317C" w:rsidRDefault="00DD317C" w:rsidP="00DD317C">
            <w:pPr>
              <w:pStyle w:val="Prrafodelista"/>
              <w:contextualSpacing/>
              <w:jc w:val="both"/>
              <w:rPr>
                <w:rFonts w:ascii="Arial" w:hAnsi="Arial" w:cs="Arial"/>
              </w:rPr>
            </w:pPr>
            <w:r w:rsidRPr="00DD317C">
              <w:rPr>
                <w:rFonts w:ascii="Arial" w:hAnsi="Arial" w:cs="Arial"/>
              </w:rPr>
              <w:t>y mantenerla en una posición que le facilite la respiración.</w:t>
            </w:r>
            <w:r>
              <w:rPr>
                <w:rFonts w:ascii="Arial" w:hAnsi="Arial" w:cs="Arial"/>
              </w:rPr>
              <w:t xml:space="preserve"> </w:t>
            </w:r>
            <w:r w:rsidRPr="00DD317C">
              <w:rPr>
                <w:rFonts w:ascii="Arial" w:hAnsi="Arial" w:cs="Arial"/>
              </w:rPr>
              <w:t>Llamar a un centro de toxicología/ médico</w:t>
            </w:r>
          </w:p>
          <w:p w14:paraId="3CCD0EC1" w14:textId="06EB2481" w:rsidR="005B77B9" w:rsidRDefault="005D65A6" w:rsidP="005D65A6">
            <w:pPr>
              <w:pStyle w:val="Prrafodelista"/>
              <w:contextualSpacing/>
              <w:jc w:val="both"/>
              <w:rPr>
                <w:rFonts w:ascii="Arial" w:hAnsi="Arial" w:cs="Arial"/>
              </w:rPr>
            </w:pPr>
            <w:r w:rsidRPr="005D65A6">
              <w:rPr>
                <w:rFonts w:ascii="Arial" w:hAnsi="Arial" w:cs="Arial"/>
              </w:rPr>
              <w:t xml:space="preserve">P305 + P351 + P338. En caso de contacto con los ojos aclarar cuidadosamente con agua durante varios minutos. Quitar los lentes de contacto.  </w:t>
            </w:r>
          </w:p>
          <w:p w14:paraId="29FBC4A1" w14:textId="5EFD770D" w:rsidR="005D65A6" w:rsidRPr="00BA2A67" w:rsidRDefault="005D65A6" w:rsidP="005D65A6">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D65A6" w:rsidRPr="00BA2A67" w14:paraId="79EC9804" w14:textId="77777777" w:rsidTr="000242E0">
              <w:tc>
                <w:tcPr>
                  <w:tcW w:w="2144" w:type="pct"/>
                </w:tcPr>
                <w:p w14:paraId="77DEC8BF" w14:textId="0C681175"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 xml:space="preserve">Alcohol </w:t>
                  </w:r>
                  <w:r w:rsidR="00DD317C">
                    <w:rPr>
                      <w:rFonts w:ascii="Arial" w:eastAsia="Calibri" w:hAnsi="Arial" w:cs="Arial"/>
                      <w:sz w:val="22"/>
                      <w:szCs w:val="22"/>
                      <w:lang w:eastAsia="en-US"/>
                    </w:rPr>
                    <w:t>metílico</w:t>
                  </w:r>
                </w:p>
              </w:tc>
              <w:tc>
                <w:tcPr>
                  <w:tcW w:w="1138" w:type="pct"/>
                </w:tcPr>
                <w:p w14:paraId="38C82E57" w14:textId="60E09FAB" w:rsidR="005D65A6" w:rsidRPr="005B77B9" w:rsidRDefault="00DD317C" w:rsidP="005D65A6">
                  <w:pPr>
                    <w:jc w:val="center"/>
                    <w:rPr>
                      <w:rFonts w:ascii="Arial" w:eastAsia="Calibri" w:hAnsi="Arial" w:cs="Arial"/>
                      <w:sz w:val="22"/>
                      <w:szCs w:val="22"/>
                      <w:lang w:eastAsia="en-US"/>
                    </w:rPr>
                  </w:pPr>
                  <w:r w:rsidRPr="00DD317C">
                    <w:rPr>
                      <w:rFonts w:ascii="Arial" w:eastAsia="Calibri" w:hAnsi="Arial" w:cs="Arial"/>
                      <w:sz w:val="22"/>
                      <w:szCs w:val="22"/>
                      <w:lang w:eastAsia="en-US"/>
                    </w:rPr>
                    <w:t>67-56-1</w:t>
                  </w:r>
                </w:p>
              </w:tc>
              <w:tc>
                <w:tcPr>
                  <w:tcW w:w="1718" w:type="pct"/>
                </w:tcPr>
                <w:p w14:paraId="72A68942" w14:textId="380936B3" w:rsidR="005D65A6" w:rsidRPr="005B77B9" w:rsidRDefault="00DD317C" w:rsidP="005D65A6">
                  <w:pPr>
                    <w:jc w:val="center"/>
                    <w:rPr>
                      <w:rFonts w:ascii="Arial" w:eastAsia="Calibri" w:hAnsi="Arial" w:cs="Arial"/>
                      <w:sz w:val="22"/>
                      <w:szCs w:val="22"/>
                      <w:lang w:eastAsia="en-US"/>
                    </w:rPr>
                  </w:pPr>
                  <w:r>
                    <w:rPr>
                      <w:rFonts w:ascii="Arial" w:eastAsia="Calibri" w:hAnsi="Arial" w:cs="Arial"/>
                      <w:sz w:val="22"/>
                      <w:szCs w:val="22"/>
                      <w:lang w:eastAsia="en-US"/>
                    </w:rPr>
                    <w:t>7</w:t>
                  </w:r>
                  <w:r w:rsidR="005D65A6" w:rsidRPr="005D65A6">
                    <w:rPr>
                      <w:rFonts w:ascii="Arial" w:eastAsia="Calibri" w:hAnsi="Arial" w:cs="Arial"/>
                      <w:sz w:val="22"/>
                      <w:szCs w:val="22"/>
                      <w:lang w:eastAsia="en-US"/>
                    </w:rPr>
                    <w:t>0% v/v</w:t>
                  </w:r>
                </w:p>
              </w:tc>
            </w:tr>
            <w:tr w:rsidR="005D65A6" w:rsidRPr="00BA2A67" w14:paraId="765A520C" w14:textId="77777777" w:rsidTr="000242E0">
              <w:tc>
                <w:tcPr>
                  <w:tcW w:w="2144" w:type="pct"/>
                </w:tcPr>
                <w:p w14:paraId="0490D927" w14:textId="23092978"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Agua</w:t>
                  </w:r>
                </w:p>
              </w:tc>
              <w:tc>
                <w:tcPr>
                  <w:tcW w:w="1138" w:type="pct"/>
                </w:tcPr>
                <w:p w14:paraId="43E75ED8" w14:textId="6106D84D" w:rsidR="005D65A6" w:rsidRPr="005B77B9" w:rsidRDefault="005D65A6" w:rsidP="005D65A6">
                  <w:pPr>
                    <w:jc w:val="center"/>
                    <w:rPr>
                      <w:rFonts w:ascii="Arial" w:eastAsia="Calibri" w:hAnsi="Arial" w:cs="Arial"/>
                      <w:sz w:val="22"/>
                      <w:szCs w:val="22"/>
                      <w:lang w:eastAsia="en-US"/>
                    </w:rPr>
                  </w:pPr>
                  <w:r w:rsidRPr="005D65A6">
                    <w:rPr>
                      <w:rFonts w:ascii="Arial" w:eastAsia="Calibri" w:hAnsi="Arial" w:cs="Arial"/>
                      <w:sz w:val="22"/>
                      <w:szCs w:val="22"/>
                      <w:lang w:eastAsia="en-US"/>
                    </w:rPr>
                    <w:t>7732-18-5</w:t>
                  </w:r>
                </w:p>
              </w:tc>
              <w:tc>
                <w:tcPr>
                  <w:tcW w:w="1718" w:type="pct"/>
                </w:tcPr>
                <w:p w14:paraId="1E2E6EB8" w14:textId="7116A561" w:rsidR="005D65A6" w:rsidRPr="005B77B9" w:rsidRDefault="00DD317C" w:rsidP="005D65A6">
                  <w:pPr>
                    <w:jc w:val="center"/>
                    <w:rPr>
                      <w:rFonts w:ascii="Arial" w:eastAsia="Calibri" w:hAnsi="Arial" w:cs="Arial"/>
                      <w:sz w:val="22"/>
                      <w:szCs w:val="22"/>
                      <w:lang w:eastAsia="en-US"/>
                    </w:rPr>
                  </w:pPr>
                  <w:r>
                    <w:rPr>
                      <w:rFonts w:ascii="Arial" w:eastAsia="Calibri" w:hAnsi="Arial" w:cs="Arial"/>
                      <w:sz w:val="22"/>
                      <w:szCs w:val="22"/>
                      <w:lang w:eastAsia="en-US"/>
                    </w:rPr>
                    <w:t>3</w:t>
                  </w:r>
                  <w:r w:rsidR="005D65A6" w:rsidRPr="005D65A6">
                    <w:rPr>
                      <w:rFonts w:ascii="Arial" w:eastAsia="Calibri" w:hAnsi="Arial" w:cs="Arial"/>
                      <w:sz w:val="22"/>
                      <w:szCs w:val="22"/>
                      <w:lang w:eastAsia="en-US"/>
                    </w:rPr>
                    <w:t>0% v/v</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226BDF" w:rsidRDefault="00C758FC" w:rsidP="000242E0">
            <w:pPr>
              <w:jc w:val="both"/>
              <w:rPr>
                <w:rFonts w:ascii="Arial" w:eastAsia="Calibri" w:hAnsi="Arial" w:cs="Arial"/>
                <w:sz w:val="22"/>
                <w:szCs w:val="22"/>
                <w:lang w:eastAsia="en-US"/>
              </w:rPr>
            </w:pPr>
            <w:r w:rsidRPr="00226BDF">
              <w:rPr>
                <w:rFonts w:ascii="Arial" w:eastAsia="Calibri" w:hAnsi="Arial" w:cs="Arial"/>
                <w:sz w:val="22"/>
                <w:szCs w:val="22"/>
                <w:lang w:eastAsia="en-US"/>
              </w:rPr>
              <w:t>Recomendaciones generales: La persona que atienda la emergencia necesita protegerse a sí misma.</w:t>
            </w:r>
          </w:p>
          <w:p w14:paraId="7BE69CCD" w14:textId="77777777" w:rsidR="00C758FC" w:rsidRPr="00226BDF" w:rsidRDefault="00C758FC" w:rsidP="000242E0">
            <w:pPr>
              <w:jc w:val="both"/>
              <w:rPr>
                <w:rFonts w:ascii="Arial" w:eastAsia="Calibri" w:hAnsi="Arial" w:cs="Arial"/>
                <w:sz w:val="22"/>
                <w:szCs w:val="22"/>
                <w:lang w:eastAsia="en-US"/>
              </w:rPr>
            </w:pPr>
          </w:p>
          <w:p w14:paraId="49BE6FCB" w14:textId="4232704C" w:rsidR="000242E0" w:rsidRPr="00226BDF" w:rsidRDefault="000242E0" w:rsidP="00226BDF">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226BDF">
              <w:rPr>
                <w:rFonts w:ascii="Arial" w:hAnsi="Arial" w:cs="Arial"/>
              </w:rPr>
              <w:t>A</w:t>
            </w:r>
            <w:r w:rsidR="00226BDF" w:rsidRPr="00226BDF">
              <w:rPr>
                <w:rFonts w:ascii="Arial" w:hAnsi="Arial" w:cs="Arial"/>
              </w:rPr>
              <w:t>ire fresco. Llamar inmediatamente al médico. Tras parada respiratoria:</w:t>
            </w:r>
            <w:r w:rsidR="00226BDF">
              <w:rPr>
                <w:rFonts w:ascii="Arial" w:hAnsi="Arial" w:cs="Arial"/>
              </w:rPr>
              <w:t xml:space="preserve"> </w:t>
            </w:r>
            <w:r w:rsidR="00226BDF" w:rsidRPr="00226BDF">
              <w:rPr>
                <w:rFonts w:ascii="Arial" w:hAnsi="Arial" w:cs="Arial"/>
              </w:rPr>
              <w:t>inmediatamente respiración instrumental. Aplicar oxígeno en caso necesario.</w:t>
            </w:r>
          </w:p>
          <w:p w14:paraId="1163E36A" w14:textId="77777777" w:rsidR="00226BDF" w:rsidRPr="00BA2A67" w:rsidRDefault="00226BDF" w:rsidP="00226BDF">
            <w:pPr>
              <w:ind w:left="720"/>
              <w:jc w:val="both"/>
              <w:rPr>
                <w:rFonts w:ascii="Arial" w:hAnsi="Arial" w:cs="Arial"/>
                <w:sz w:val="22"/>
                <w:szCs w:val="22"/>
              </w:rPr>
            </w:pPr>
          </w:p>
          <w:p w14:paraId="29D398E3" w14:textId="0B06FC97" w:rsidR="000242E0" w:rsidRPr="00226BDF" w:rsidRDefault="000242E0" w:rsidP="00226BDF">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w:t>
            </w:r>
            <w:r w:rsidR="00226BDF">
              <w:rPr>
                <w:rFonts w:ascii="Arial" w:hAnsi="Arial" w:cs="Arial"/>
              </w:rPr>
              <w:t xml:space="preserve"> A</w:t>
            </w:r>
            <w:r w:rsidR="00226BDF" w:rsidRPr="00226BDF">
              <w:rPr>
                <w:rFonts w:ascii="Arial" w:hAnsi="Arial" w:cs="Arial"/>
              </w:rPr>
              <w:t>ire fresco. Hacer beber etanol (p. ej. 1 vaso de una bebida alcohólica del</w:t>
            </w:r>
            <w:r w:rsidR="00226BDF">
              <w:rPr>
                <w:rFonts w:ascii="Arial" w:hAnsi="Arial" w:cs="Arial"/>
              </w:rPr>
              <w:t xml:space="preserve"> </w:t>
            </w:r>
            <w:r w:rsidR="00226BDF" w:rsidRPr="00226BDF">
              <w:rPr>
                <w:rFonts w:ascii="Arial" w:hAnsi="Arial" w:cs="Arial"/>
              </w:rPr>
              <w:t>40%). Consultar inmediatamente al médico (referirse al metanol). Solamente en casos</w:t>
            </w:r>
            <w:r w:rsidR="00226BDF">
              <w:rPr>
                <w:rFonts w:ascii="Arial" w:hAnsi="Arial" w:cs="Arial"/>
              </w:rPr>
              <w:t xml:space="preserve"> </w:t>
            </w:r>
            <w:r w:rsidR="00226BDF" w:rsidRPr="00226BDF">
              <w:rPr>
                <w:rFonts w:ascii="Arial" w:hAnsi="Arial" w:cs="Arial"/>
              </w:rPr>
              <w:t>excepcionales, si no es posible la asistencia médica dentro de una hora, provocar el vómito</w:t>
            </w:r>
            <w:r w:rsidR="00226BDF">
              <w:rPr>
                <w:rFonts w:ascii="Arial" w:hAnsi="Arial" w:cs="Arial"/>
              </w:rPr>
              <w:t xml:space="preserve"> </w:t>
            </w:r>
            <w:r w:rsidR="00226BDF" w:rsidRPr="00226BDF">
              <w:rPr>
                <w:rFonts w:ascii="Arial" w:hAnsi="Arial" w:cs="Arial"/>
              </w:rPr>
              <w:t>(solamente en personas despiertas y plenamente conscientes) y administrar de nuevo</w:t>
            </w:r>
            <w:r w:rsidR="00226BDF">
              <w:rPr>
                <w:rFonts w:ascii="Arial" w:hAnsi="Arial" w:cs="Arial"/>
              </w:rPr>
              <w:t xml:space="preserve"> </w:t>
            </w:r>
            <w:r w:rsidR="00226BDF" w:rsidRPr="00226BDF">
              <w:rPr>
                <w:rFonts w:ascii="Arial" w:hAnsi="Arial" w:cs="Arial"/>
              </w:rPr>
              <w:t>etanol (aprox. 0,3 ml de una bebida alcohólica del 40%/Kg de peso corporal/hora).</w:t>
            </w:r>
          </w:p>
          <w:p w14:paraId="359D03A6" w14:textId="77777777" w:rsidR="000242E0" w:rsidRPr="00BA2A67" w:rsidRDefault="000242E0" w:rsidP="000242E0">
            <w:pPr>
              <w:jc w:val="both"/>
              <w:rPr>
                <w:rFonts w:ascii="Arial" w:hAnsi="Arial" w:cs="Arial"/>
                <w:sz w:val="22"/>
                <w:szCs w:val="22"/>
              </w:rPr>
            </w:pPr>
          </w:p>
          <w:p w14:paraId="63A1C035" w14:textId="1FEB6D10"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5D65A6" w:rsidRPr="005D65A6">
              <w:rPr>
                <w:rFonts w:ascii="Arial" w:hAnsi="Arial" w:cs="Arial"/>
              </w:rPr>
              <w:t>Quitar todas las prendas contaminadas. Aclarar la piel con agua.</w:t>
            </w:r>
          </w:p>
          <w:p w14:paraId="4F57A757" w14:textId="77777777" w:rsidR="000242E0" w:rsidRPr="00BA2A67" w:rsidRDefault="000242E0" w:rsidP="000242E0">
            <w:pPr>
              <w:jc w:val="both"/>
              <w:rPr>
                <w:rFonts w:ascii="Arial" w:hAnsi="Arial" w:cs="Arial"/>
                <w:sz w:val="22"/>
                <w:szCs w:val="22"/>
              </w:rPr>
            </w:pPr>
          </w:p>
          <w:p w14:paraId="70BB98A2" w14:textId="66F23E25"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5D65A6" w:rsidRPr="005D65A6">
              <w:rPr>
                <w:rFonts w:ascii="Arial" w:hAnsi="Arial" w:cs="Arial"/>
              </w:rPr>
              <w:t>Aclarar con abundante agua, manteniendo abiertos los párpados.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740443DA" w:rsidR="000242E0" w:rsidRPr="00BA2A67" w:rsidRDefault="005D65A6" w:rsidP="000242E0">
            <w:pPr>
              <w:jc w:val="both"/>
              <w:rPr>
                <w:rFonts w:ascii="Arial" w:hAnsi="Arial" w:cs="Arial"/>
                <w:sz w:val="22"/>
                <w:szCs w:val="22"/>
              </w:rPr>
            </w:pPr>
            <w:r w:rsidRPr="005D65A6">
              <w:rPr>
                <w:rFonts w:ascii="Arial" w:hAnsi="Arial" w:cs="Arial"/>
                <w:sz w:val="22"/>
                <w:szCs w:val="22"/>
              </w:rPr>
              <w:t>No existen datos relevantes disponibles.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2643D916" w14:textId="77777777" w:rsidR="005D65A6" w:rsidRPr="005D65A6" w:rsidRDefault="005D65A6" w:rsidP="005D65A6">
            <w:pPr>
              <w:jc w:val="both"/>
              <w:rPr>
                <w:rFonts w:ascii="Arial" w:hAnsi="Arial" w:cs="Arial"/>
                <w:sz w:val="22"/>
                <w:szCs w:val="22"/>
              </w:rPr>
            </w:pPr>
            <w:r w:rsidRPr="005D65A6">
              <w:rPr>
                <w:rFonts w:ascii="Arial" w:hAnsi="Arial" w:cs="Arial"/>
                <w:sz w:val="22"/>
                <w:szCs w:val="22"/>
              </w:rPr>
              <w:t>Inflamable.</w:t>
            </w:r>
          </w:p>
          <w:p w14:paraId="07C3E7AC" w14:textId="31FE642C" w:rsidR="00931FE0" w:rsidRPr="00BA2A67" w:rsidRDefault="005D65A6" w:rsidP="00BA7115">
            <w:pPr>
              <w:jc w:val="both"/>
              <w:rPr>
                <w:rFonts w:ascii="Arial" w:hAnsi="Arial" w:cs="Arial"/>
                <w:sz w:val="22"/>
                <w:szCs w:val="22"/>
              </w:rPr>
            </w:pPr>
            <w:r w:rsidRPr="005D65A6">
              <w:rPr>
                <w:rFonts w:ascii="Arial" w:hAnsi="Arial" w:cs="Arial"/>
                <w:sz w:val="22"/>
                <w:szCs w:val="22"/>
              </w:rPr>
              <w:lastRenderedPageBreak/>
              <w:t xml:space="preserve">Posibilidad de formación de </w:t>
            </w:r>
            <w:r w:rsidR="00BA7115">
              <w:rPr>
                <w:rFonts w:ascii="Arial" w:hAnsi="Arial" w:cs="Arial"/>
                <w:sz w:val="22"/>
                <w:szCs w:val="22"/>
              </w:rPr>
              <w:t>óxidos de carbono. Prestar atención de retorno de llama. Los vapores son más pesados que el aire y pueden expandirse a lo largo del suelo.  E</w:t>
            </w:r>
            <w:r w:rsidR="00BA7115" w:rsidRPr="00BA7115">
              <w:rPr>
                <w:rFonts w:ascii="Arial" w:hAnsi="Arial" w:cs="Arial"/>
                <w:sz w:val="22"/>
                <w:szCs w:val="22"/>
              </w:rPr>
              <w:t>n caso de incendio posible formación de gases de combustión o vapores peligrosos.</w:t>
            </w:r>
            <w:r w:rsidR="00BA7115">
              <w:rPr>
                <w:rFonts w:ascii="Arial" w:hAnsi="Arial" w:cs="Arial"/>
                <w:sz w:val="22"/>
                <w:szCs w:val="22"/>
              </w:rPr>
              <w:t xml:space="preserve"> </w:t>
            </w:r>
            <w:r w:rsidR="00BA7115" w:rsidRPr="00BA7115">
              <w:rPr>
                <w:rFonts w:ascii="Arial" w:hAnsi="Arial" w:cs="Arial"/>
                <w:sz w:val="22"/>
                <w:szCs w:val="22"/>
              </w:rPr>
              <w:t>Son posibles mezclas explosivas con el aire a temperaturas normales.</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5.3 Medidas especiales que deben tomar los equipos de lucha contra incendios:</w:t>
            </w:r>
          </w:p>
          <w:p w14:paraId="58510E46" w14:textId="7BFF63CA" w:rsidR="000242E0" w:rsidRPr="00BA2A67" w:rsidRDefault="00BA7115" w:rsidP="00BA7115">
            <w:pPr>
              <w:jc w:val="both"/>
              <w:rPr>
                <w:rFonts w:ascii="Arial" w:hAnsi="Arial" w:cs="Arial"/>
                <w:sz w:val="22"/>
                <w:szCs w:val="22"/>
              </w:rPr>
            </w:pPr>
            <w:r w:rsidRPr="00BA7115">
              <w:rPr>
                <w:rFonts w:ascii="Arial" w:hAnsi="Arial" w:cs="Arial"/>
                <w:sz w:val="22"/>
                <w:szCs w:val="22"/>
              </w:rPr>
              <w:t>Permanencia en el área de riesgo sólo con sistemas de respiración artificiales e</w:t>
            </w:r>
            <w:r>
              <w:rPr>
                <w:rFonts w:ascii="Arial" w:hAnsi="Arial" w:cs="Arial"/>
                <w:sz w:val="22"/>
                <w:szCs w:val="22"/>
              </w:rPr>
              <w:t xml:space="preserve"> </w:t>
            </w:r>
            <w:r w:rsidRPr="00BA7115">
              <w:rPr>
                <w:rFonts w:ascii="Arial" w:hAnsi="Arial" w:cs="Arial"/>
                <w:sz w:val="22"/>
                <w:szCs w:val="22"/>
              </w:rPr>
              <w:t>independientes del ambiente. Protección de la piel mediante observación de una distancia</w:t>
            </w:r>
            <w:r>
              <w:rPr>
                <w:rFonts w:ascii="Arial" w:hAnsi="Arial" w:cs="Arial"/>
                <w:sz w:val="22"/>
                <w:szCs w:val="22"/>
              </w:rPr>
              <w:t xml:space="preserve"> </w:t>
            </w:r>
            <w:r w:rsidRPr="00BA7115">
              <w:rPr>
                <w:rFonts w:ascii="Arial" w:hAnsi="Arial" w:cs="Arial"/>
                <w:sz w:val="22"/>
                <w:szCs w:val="22"/>
              </w:rPr>
              <w:t>de seguridad y uso de ropa protectora adecuada.</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16393A1D" w:rsidR="000242E0" w:rsidRPr="00BA2A67" w:rsidRDefault="005D65A6" w:rsidP="00466CF7">
            <w:pPr>
              <w:jc w:val="both"/>
              <w:rPr>
                <w:rFonts w:ascii="Arial" w:hAnsi="Arial" w:cs="Arial"/>
                <w:sz w:val="22"/>
                <w:szCs w:val="22"/>
              </w:rPr>
            </w:pPr>
            <w:r w:rsidRPr="005D65A6">
              <w:rPr>
                <w:rFonts w:ascii="Arial" w:hAnsi="Arial" w:cs="Arial"/>
                <w:sz w:val="22"/>
                <w:szCs w:val="22"/>
              </w:rPr>
              <w:t>Llevar puesto equipo de protección. Mantener alejadas las personas sin protección.</w:t>
            </w:r>
            <w:r w:rsidR="00466CF7">
              <w:rPr>
                <w:rFonts w:ascii="Arial" w:hAnsi="Arial" w:cs="Arial"/>
                <w:sz w:val="22"/>
                <w:szCs w:val="22"/>
              </w:rPr>
              <w:t xml:space="preserve"> </w:t>
            </w:r>
            <w:r w:rsidR="00466CF7" w:rsidRPr="00466CF7">
              <w:rPr>
                <w:rFonts w:ascii="Arial" w:hAnsi="Arial" w:cs="Arial"/>
                <w:sz w:val="22"/>
                <w:szCs w:val="22"/>
              </w:rPr>
              <w:t>No</w:t>
            </w:r>
            <w:r w:rsidR="00466CF7">
              <w:rPr>
                <w:rFonts w:ascii="Arial" w:hAnsi="Arial" w:cs="Arial"/>
                <w:sz w:val="22"/>
                <w:szCs w:val="22"/>
              </w:rPr>
              <w:t xml:space="preserve"> </w:t>
            </w:r>
            <w:r w:rsidR="00466CF7" w:rsidRPr="00466CF7">
              <w:rPr>
                <w:rFonts w:ascii="Arial" w:hAnsi="Arial" w:cs="Arial"/>
                <w:sz w:val="22"/>
                <w:szCs w:val="22"/>
              </w:rPr>
              <w:t>respirar los vapores, aerosoles. Evitar el contacto con la sustancia. Asegúrese una</w:t>
            </w:r>
            <w:r w:rsidR="00466CF7">
              <w:rPr>
                <w:rFonts w:ascii="Arial" w:hAnsi="Arial" w:cs="Arial"/>
                <w:sz w:val="22"/>
                <w:szCs w:val="22"/>
              </w:rPr>
              <w:t xml:space="preserve"> </w:t>
            </w:r>
            <w:r w:rsidR="00466CF7" w:rsidRPr="00466CF7">
              <w:rPr>
                <w:rFonts w:ascii="Arial" w:hAnsi="Arial" w:cs="Arial"/>
                <w:sz w:val="22"/>
                <w:szCs w:val="22"/>
              </w:rPr>
              <w:t>ventilación apropiada. Manténgase alejado del calor y de las fuentes de ignición</w:t>
            </w:r>
            <w:r w:rsidR="00466CF7">
              <w:rPr>
                <w:rFonts w:ascii="Arial" w:hAnsi="Arial" w:cs="Arial"/>
                <w:sz w:val="22"/>
                <w:szCs w:val="22"/>
              </w:rPr>
              <w:t>.</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2D78C209" w:rsidR="000242E0" w:rsidRPr="00BA2A67" w:rsidRDefault="005D65A6" w:rsidP="000242E0">
            <w:pPr>
              <w:jc w:val="both"/>
              <w:rPr>
                <w:rFonts w:ascii="Arial" w:hAnsi="Arial" w:cs="Arial"/>
                <w:sz w:val="22"/>
                <w:szCs w:val="22"/>
              </w:rPr>
            </w:pPr>
            <w:r w:rsidRPr="005D65A6">
              <w:rPr>
                <w:rFonts w:ascii="Arial" w:hAnsi="Arial" w:cs="Arial"/>
                <w:sz w:val="22"/>
                <w:szCs w:val="22"/>
              </w:rPr>
              <w:t>Evitar que penetre en el desagüe, aguas de superficie y aguas subterráneas.</w:t>
            </w:r>
            <w:r w:rsidR="00466CF7">
              <w:rPr>
                <w:rFonts w:ascii="Arial" w:hAnsi="Arial" w:cs="Arial"/>
                <w:sz w:val="22"/>
                <w:szCs w:val="22"/>
              </w:rPr>
              <w:t xml:space="preserve"> Riesgo de explosión.</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024BDDAD" w:rsidR="000242E0" w:rsidRPr="00BA2A67" w:rsidRDefault="00466CF7" w:rsidP="000242E0">
            <w:pPr>
              <w:jc w:val="both"/>
              <w:rPr>
                <w:rFonts w:ascii="Arial" w:hAnsi="Arial" w:cs="Arial"/>
                <w:sz w:val="22"/>
                <w:szCs w:val="22"/>
              </w:rPr>
            </w:pPr>
            <w:r>
              <w:rPr>
                <w:rFonts w:ascii="Arial" w:hAnsi="Arial" w:cs="Arial"/>
                <w:sz w:val="22"/>
                <w:szCs w:val="22"/>
              </w:rPr>
              <w:t xml:space="preserve">Cubrir los desagües. </w:t>
            </w:r>
            <w:r w:rsidR="005D65A6" w:rsidRPr="005D65A6">
              <w:rPr>
                <w:rFonts w:ascii="Arial" w:hAnsi="Arial" w:cs="Arial"/>
                <w:sz w:val="22"/>
                <w:szCs w:val="22"/>
              </w:rPr>
              <w:t>Recoger con materiales absorbentes de líquidos. Asegurar suficiente ventilación.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4E1650" w14:textId="0166A1C9" w:rsidR="000242E0" w:rsidRDefault="00B21025" w:rsidP="00B21025">
            <w:pPr>
              <w:jc w:val="both"/>
              <w:rPr>
                <w:rFonts w:ascii="Arial" w:hAnsi="Arial" w:cs="Arial"/>
                <w:sz w:val="22"/>
                <w:szCs w:val="22"/>
              </w:rPr>
            </w:pPr>
            <w:r w:rsidRPr="00B21025">
              <w:rPr>
                <w:rFonts w:ascii="Arial" w:hAnsi="Arial" w:cs="Arial"/>
                <w:sz w:val="22"/>
                <w:szCs w:val="22"/>
              </w:rPr>
              <w:t>Trabajar bajo campana extractora. No inhalar la sustancia/la mezcla. Evítese la generación</w:t>
            </w:r>
            <w:r>
              <w:rPr>
                <w:rFonts w:ascii="Arial" w:hAnsi="Arial" w:cs="Arial"/>
                <w:sz w:val="22"/>
                <w:szCs w:val="22"/>
              </w:rPr>
              <w:t xml:space="preserve"> </w:t>
            </w:r>
            <w:r w:rsidRPr="00B21025">
              <w:rPr>
                <w:rFonts w:ascii="Arial" w:hAnsi="Arial" w:cs="Arial"/>
                <w:sz w:val="22"/>
                <w:szCs w:val="22"/>
              </w:rPr>
              <w:t>de vapores/aerosoles.</w:t>
            </w:r>
            <w:r>
              <w:rPr>
                <w:rFonts w:ascii="Arial" w:hAnsi="Arial" w:cs="Arial"/>
                <w:sz w:val="22"/>
                <w:szCs w:val="22"/>
              </w:rPr>
              <w:t xml:space="preserve"> </w:t>
            </w:r>
            <w:r w:rsidRPr="00B21025">
              <w:rPr>
                <w:rFonts w:ascii="Arial" w:hAnsi="Arial" w:cs="Arial"/>
                <w:sz w:val="22"/>
                <w:szCs w:val="22"/>
              </w:rPr>
              <w:t>Mantener apartado de las llamas abiertas, de las superficies calientes y de los focos de</w:t>
            </w:r>
            <w:r>
              <w:rPr>
                <w:rFonts w:ascii="Arial" w:hAnsi="Arial" w:cs="Arial"/>
                <w:sz w:val="22"/>
                <w:szCs w:val="22"/>
              </w:rPr>
              <w:t xml:space="preserve"> </w:t>
            </w:r>
            <w:r w:rsidRPr="00B21025">
              <w:rPr>
                <w:rFonts w:ascii="Arial" w:hAnsi="Arial" w:cs="Arial"/>
                <w:sz w:val="22"/>
                <w:szCs w:val="22"/>
              </w:rPr>
              <w:t>ignición.</w:t>
            </w:r>
            <w:r>
              <w:rPr>
                <w:rFonts w:ascii="Arial" w:hAnsi="Arial" w:cs="Arial"/>
                <w:sz w:val="22"/>
                <w:szCs w:val="22"/>
              </w:rPr>
              <w:t xml:space="preserve"> </w:t>
            </w:r>
            <w:r w:rsidRPr="00B21025">
              <w:rPr>
                <w:rFonts w:ascii="Arial" w:hAnsi="Arial" w:cs="Arial"/>
                <w:sz w:val="22"/>
                <w:szCs w:val="22"/>
              </w:rPr>
              <w:t>Tomar medidas de precaución contra descargas electrostáticas.</w:t>
            </w:r>
          </w:p>
          <w:p w14:paraId="6EDC9156" w14:textId="73E0F45B" w:rsidR="00B21025" w:rsidRPr="00BA2A67" w:rsidRDefault="00B21025" w:rsidP="00B21025">
            <w:pPr>
              <w:jc w:val="both"/>
              <w:rPr>
                <w:rFonts w:ascii="Arial" w:hAnsi="Arial" w:cs="Arial"/>
                <w:sz w:val="22"/>
                <w:szCs w:val="22"/>
              </w:rPr>
            </w:pPr>
            <w:r w:rsidRPr="00B21025">
              <w:rPr>
                <w:rFonts w:ascii="Arial" w:hAnsi="Arial" w:cs="Arial"/>
                <w:sz w:val="22"/>
                <w:szCs w:val="22"/>
              </w:rPr>
              <w:t>Sustituir inmediatamente la ropa contaminada. Protección preventiva de la piel. Lavar cara</w:t>
            </w:r>
            <w:r>
              <w:rPr>
                <w:rFonts w:ascii="Arial" w:hAnsi="Arial" w:cs="Arial"/>
                <w:sz w:val="22"/>
                <w:szCs w:val="22"/>
              </w:rPr>
              <w:t xml:space="preserve"> </w:t>
            </w:r>
            <w:r w:rsidRPr="00B21025">
              <w:rPr>
                <w:rFonts w:ascii="Arial" w:hAnsi="Arial" w:cs="Arial"/>
                <w:sz w:val="22"/>
                <w:szCs w:val="22"/>
              </w:rPr>
              <w:t>y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5DC91F3D" w:rsidR="000242E0" w:rsidRPr="00BA2A67" w:rsidRDefault="00B21025" w:rsidP="00B21025">
            <w:pPr>
              <w:jc w:val="both"/>
              <w:rPr>
                <w:rFonts w:ascii="Arial" w:hAnsi="Arial" w:cs="Arial"/>
                <w:sz w:val="22"/>
                <w:szCs w:val="22"/>
              </w:rPr>
            </w:pPr>
            <w:r w:rsidRPr="00B21025">
              <w:rPr>
                <w:rFonts w:ascii="Arial" w:hAnsi="Arial" w:cs="Arial"/>
                <w:sz w:val="22"/>
                <w:szCs w:val="22"/>
              </w:rPr>
              <w:t>Conservar el envase herméticamente cerrado en un lugar seco y bien ventilado.</w:t>
            </w:r>
            <w:r>
              <w:rPr>
                <w:rFonts w:ascii="Arial" w:hAnsi="Arial" w:cs="Arial"/>
                <w:sz w:val="22"/>
                <w:szCs w:val="22"/>
              </w:rPr>
              <w:t xml:space="preserve"> </w:t>
            </w:r>
            <w:r w:rsidRPr="00B21025">
              <w:rPr>
                <w:rFonts w:ascii="Arial" w:hAnsi="Arial" w:cs="Arial"/>
                <w:sz w:val="22"/>
                <w:szCs w:val="22"/>
              </w:rPr>
              <w:t>Manténgase alejado del calor y de las fuentes de ignición. Mantener encerrado en una</w:t>
            </w:r>
            <w:r>
              <w:rPr>
                <w:rFonts w:ascii="Arial" w:hAnsi="Arial" w:cs="Arial"/>
                <w:sz w:val="22"/>
                <w:szCs w:val="22"/>
              </w:rPr>
              <w:t xml:space="preserve"> </w:t>
            </w:r>
            <w:r w:rsidRPr="00B21025">
              <w:rPr>
                <w:rFonts w:ascii="Arial" w:hAnsi="Arial" w:cs="Arial"/>
                <w:sz w:val="22"/>
                <w:szCs w:val="22"/>
              </w:rPr>
              <w:t>zona únicamente accesible por las personas autorizadas o calificadas.</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30BB96CD" w:rsidR="000242E0" w:rsidRPr="00BA2A67" w:rsidRDefault="005D65A6" w:rsidP="000242E0">
            <w:pPr>
              <w:jc w:val="both"/>
              <w:rPr>
                <w:rFonts w:ascii="Arial" w:hAnsi="Arial" w:cs="Arial"/>
                <w:bCs/>
                <w:sz w:val="22"/>
                <w:szCs w:val="22"/>
              </w:rPr>
            </w:pPr>
            <w:r w:rsidRPr="005D65A6">
              <w:rPr>
                <w:rFonts w:ascii="Arial" w:hAnsi="Arial" w:cs="Arial"/>
                <w:bCs/>
                <w:sz w:val="22"/>
                <w:szCs w:val="22"/>
              </w:rPr>
              <w:t xml:space="preserve">TLV – STEL: </w:t>
            </w:r>
            <w:r w:rsidR="0054584A">
              <w:rPr>
                <w:rFonts w:ascii="Arial" w:hAnsi="Arial" w:cs="Arial"/>
                <w:bCs/>
                <w:sz w:val="22"/>
                <w:szCs w:val="22"/>
              </w:rPr>
              <w:t>200</w:t>
            </w:r>
            <w:r w:rsidRPr="005D65A6">
              <w:rPr>
                <w:rFonts w:ascii="Arial" w:hAnsi="Arial" w:cs="Arial"/>
                <w:bCs/>
                <w:sz w:val="22"/>
                <w:szCs w:val="22"/>
              </w:rPr>
              <w:t xml:space="preserve"> ppm</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0A813F1C" w14:textId="77777777" w:rsidR="005D65A6"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1A4C96AD" w14:textId="1B5EBA0A" w:rsidR="000242E0" w:rsidRDefault="005D65A6" w:rsidP="005D65A6">
            <w:pPr>
              <w:pStyle w:val="Prrafodelista"/>
              <w:contextualSpacing/>
              <w:jc w:val="both"/>
              <w:rPr>
                <w:rFonts w:ascii="Arial" w:hAnsi="Arial" w:cs="Arial"/>
                <w:iCs/>
              </w:rPr>
            </w:pPr>
            <w:r w:rsidRPr="005D65A6">
              <w:rPr>
                <w:rFonts w:ascii="Arial" w:hAnsi="Arial" w:cs="Arial"/>
                <w:iCs/>
              </w:rPr>
              <w:t>Medidas técnicas y observación de métodos adecuados de trabajo tienen prioridad ante el uso de equipos de protección personal.</w:t>
            </w:r>
          </w:p>
          <w:p w14:paraId="1C13D333" w14:textId="77777777" w:rsidR="005D65A6" w:rsidRPr="005D65A6" w:rsidRDefault="005D65A6" w:rsidP="005D65A6">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7B30F458"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5D65A6" w:rsidRPr="005D65A6">
              <w:rPr>
                <w:rFonts w:ascii="Arial" w:hAnsi="Arial" w:cs="Arial"/>
              </w:rPr>
              <w:t>Gafas de seguridad.</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2794FEEE"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5D65A6" w:rsidRPr="005D65A6">
              <w:rPr>
                <w:rFonts w:ascii="Arial" w:hAnsi="Arial" w:cs="Arial"/>
              </w:rPr>
              <w:t>Respirador de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3F24E6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5D65A6">
              <w:rPr>
                <w:rFonts w:ascii="Arial" w:hAnsi="Arial" w:cs="Arial"/>
              </w:rPr>
              <w:t xml:space="preserve"> </w:t>
            </w:r>
            <w:r w:rsidR="005D65A6" w:rsidRPr="005D65A6">
              <w:rPr>
                <w:rFonts w:ascii="Arial" w:hAnsi="Arial" w:cs="Arial"/>
              </w:rPr>
              <w:t>Olor alcohólico</w:t>
            </w:r>
            <w:r w:rsidR="0054584A">
              <w:rPr>
                <w:rFonts w:ascii="Arial" w:hAnsi="Arial" w:cs="Arial"/>
              </w:rPr>
              <w:t xml:space="preserve"> característico</w:t>
            </w:r>
          </w:p>
          <w:p w14:paraId="07AF72D3" w14:textId="260D8AD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5D65A6" w:rsidRPr="00BA2A67">
              <w:rPr>
                <w:rFonts w:ascii="Arial" w:hAnsi="Arial" w:cs="Arial"/>
                <w:bCs/>
              </w:rPr>
              <w:t>Sin información disponible</w:t>
            </w:r>
            <w:r w:rsidR="00730313">
              <w:rPr>
                <w:rFonts w:ascii="Arial" w:hAnsi="Arial" w:cs="Arial"/>
              </w:rPr>
              <w:t>.</w:t>
            </w:r>
          </w:p>
          <w:p w14:paraId="70D4C903" w14:textId="64332058"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5D65A6">
              <w:rPr>
                <w:rFonts w:ascii="Arial" w:hAnsi="Arial" w:cs="Arial"/>
              </w:rPr>
              <w:t>0</w:t>
            </w:r>
            <w:r w:rsidR="00C758FC" w:rsidRPr="00BA2A67">
              <w:rPr>
                <w:rFonts w:ascii="Arial" w:hAnsi="Arial" w:cs="Arial"/>
              </w:rPr>
              <w:t>,</w:t>
            </w:r>
            <w:r w:rsidR="0054584A">
              <w:rPr>
                <w:rFonts w:ascii="Arial" w:hAnsi="Arial" w:cs="Arial"/>
              </w:rPr>
              <w:t>79</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67D3EB1F" w:rsidR="000242E0" w:rsidRPr="005D65A6"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47EFE60B" w14:textId="62CE9EF9" w:rsidR="005D65A6" w:rsidRPr="00BA2A67" w:rsidRDefault="005D65A6" w:rsidP="00C758FC">
            <w:pPr>
              <w:pStyle w:val="Prrafodelista"/>
              <w:numPr>
                <w:ilvl w:val="0"/>
                <w:numId w:val="40"/>
              </w:numPr>
              <w:contextualSpacing/>
              <w:jc w:val="both"/>
              <w:rPr>
                <w:rFonts w:ascii="Arial" w:hAnsi="Arial" w:cs="Arial"/>
              </w:rPr>
            </w:pPr>
            <w:r>
              <w:rPr>
                <w:rFonts w:ascii="Arial" w:hAnsi="Arial" w:cs="Arial"/>
                <w:bCs/>
              </w:rPr>
              <w:t xml:space="preserve">Punto de inflamación: </w:t>
            </w:r>
            <w:r w:rsidR="0054584A">
              <w:rPr>
                <w:rFonts w:ascii="Arial" w:hAnsi="Arial" w:cs="Arial"/>
                <w:bCs/>
              </w:rPr>
              <w:t>9,7</w:t>
            </w:r>
            <w:r>
              <w:rPr>
                <w:rFonts w:ascii="Arial" w:hAnsi="Arial" w:cs="Arial"/>
                <w:bCs/>
              </w:rPr>
              <w:t>°C</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2399654B" w:rsidR="000242E0" w:rsidRPr="00BA2A67" w:rsidRDefault="00F76ECB" w:rsidP="000242E0">
            <w:pPr>
              <w:jc w:val="both"/>
              <w:rPr>
                <w:rFonts w:ascii="Arial" w:hAnsi="Arial" w:cs="Arial"/>
                <w:sz w:val="22"/>
                <w:szCs w:val="22"/>
              </w:rPr>
            </w:pPr>
            <w:r>
              <w:rPr>
                <w:rFonts w:ascii="Arial" w:hAnsi="Arial" w:cs="Arial"/>
                <w:sz w:val="22"/>
                <w:szCs w:val="22"/>
              </w:rPr>
              <w:t>Los vapores pueden formar una mezcla explosiva con el aire</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2AC34CD4" w:rsidR="000242E0" w:rsidRPr="00BA2A67" w:rsidRDefault="005D65A6" w:rsidP="000242E0">
            <w:pPr>
              <w:jc w:val="both"/>
              <w:rPr>
                <w:rFonts w:ascii="Arial" w:hAnsi="Arial" w:cs="Arial"/>
                <w:sz w:val="22"/>
                <w:szCs w:val="22"/>
              </w:rPr>
            </w:pPr>
            <w:r w:rsidRPr="005D65A6">
              <w:rPr>
                <w:rFonts w:ascii="Arial" w:hAnsi="Arial" w:cs="Arial"/>
                <w:sz w:val="22"/>
                <w:szCs w:val="22"/>
              </w:rPr>
              <w:t>No se descompone al emplearse adecuadamente.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6A2EF75A" w:rsidR="00931FE0" w:rsidRPr="00BA2A67" w:rsidRDefault="00F76ECB" w:rsidP="00A55687">
            <w:pPr>
              <w:jc w:val="both"/>
              <w:rPr>
                <w:rFonts w:ascii="Arial" w:hAnsi="Arial" w:cs="Arial"/>
                <w:sz w:val="22"/>
                <w:szCs w:val="22"/>
              </w:rPr>
            </w:pPr>
            <w:r>
              <w:rPr>
                <w:rFonts w:ascii="Arial" w:hAnsi="Arial" w:cs="Arial"/>
                <w:sz w:val="22"/>
                <w:szCs w:val="22"/>
              </w:rPr>
              <w:t xml:space="preserve">Riesgo de explosión </w:t>
            </w:r>
            <w:r w:rsidR="0054584A">
              <w:rPr>
                <w:rFonts w:ascii="Arial" w:hAnsi="Arial" w:cs="Arial"/>
                <w:sz w:val="22"/>
                <w:szCs w:val="22"/>
              </w:rPr>
              <w:t xml:space="preserve">con: oxidantes, ácido perclórico, percloratos, </w:t>
            </w:r>
            <w:proofErr w:type="spellStart"/>
            <w:r w:rsidR="0054584A">
              <w:rPr>
                <w:rFonts w:ascii="Arial" w:hAnsi="Arial" w:cs="Arial"/>
                <w:sz w:val="22"/>
                <w:szCs w:val="22"/>
              </w:rPr>
              <w:t>halogenatos</w:t>
            </w:r>
            <w:proofErr w:type="spellEnd"/>
            <w:r w:rsidR="0054584A">
              <w:rPr>
                <w:rFonts w:ascii="Arial" w:hAnsi="Arial" w:cs="Arial"/>
                <w:sz w:val="22"/>
                <w:szCs w:val="22"/>
              </w:rPr>
              <w:t xml:space="preserve">, óxidos de nitrógeno, óxidos no metálicos, cloratos, hidruros, halógenos, magnesio en polvo, ácidos, bromo, cloro, cloroformo, magnesio, </w:t>
            </w:r>
            <w:proofErr w:type="spellStart"/>
            <w:r w:rsidR="0054584A">
              <w:rPr>
                <w:rFonts w:ascii="Arial" w:hAnsi="Arial" w:cs="Arial"/>
                <w:sz w:val="22"/>
                <w:szCs w:val="22"/>
              </w:rPr>
              <w:t>tetraclorometano</w:t>
            </w:r>
            <w:proofErr w:type="spellEnd"/>
            <w:r w:rsidR="0054584A">
              <w:rPr>
                <w:rFonts w:ascii="Arial" w:hAnsi="Arial" w:cs="Arial"/>
                <w:sz w:val="22"/>
                <w:szCs w:val="22"/>
              </w:rPr>
              <w:t xml:space="preserve">, óxidos de </w:t>
            </w:r>
            <w:proofErr w:type="spellStart"/>
            <w:r w:rsidR="0054584A">
              <w:rPr>
                <w:rFonts w:ascii="Arial" w:hAnsi="Arial" w:cs="Arial"/>
                <w:sz w:val="22"/>
                <w:szCs w:val="22"/>
              </w:rPr>
              <w:t>fóstoro</w:t>
            </w:r>
            <w:proofErr w:type="spellEnd"/>
            <w:r w:rsidR="0054584A">
              <w:rPr>
                <w:rFonts w:ascii="Arial" w:hAnsi="Arial" w:cs="Arial"/>
                <w:sz w:val="22"/>
                <w:szCs w:val="22"/>
              </w:rPr>
              <w:t xml:space="preserve">, metales alcalinos, metales alcalinotérreos. </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38E4664D" w:rsidR="000242E0" w:rsidRPr="00730313" w:rsidRDefault="00F76ECB" w:rsidP="000242E0">
            <w:pPr>
              <w:jc w:val="both"/>
              <w:rPr>
                <w:rFonts w:ascii="Arial" w:hAnsi="Arial" w:cs="Arial"/>
                <w:sz w:val="22"/>
                <w:szCs w:val="22"/>
              </w:rPr>
            </w:pPr>
            <w:r>
              <w:rPr>
                <w:rFonts w:ascii="Arial" w:hAnsi="Arial" w:cs="Arial"/>
                <w:sz w:val="22"/>
                <w:szCs w:val="22"/>
              </w:rPr>
              <w:t>Calentamiento.</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79B198CB" w:rsidR="000242E0" w:rsidRPr="00730313" w:rsidRDefault="0054584A" w:rsidP="00730313">
            <w:pPr>
              <w:jc w:val="both"/>
              <w:rPr>
                <w:rFonts w:ascii="Arial" w:hAnsi="Arial" w:cs="Arial"/>
                <w:sz w:val="22"/>
                <w:szCs w:val="22"/>
              </w:rPr>
            </w:pPr>
            <w:r>
              <w:rPr>
                <w:rFonts w:ascii="Arial" w:hAnsi="Arial" w:cs="Arial"/>
                <w:sz w:val="22"/>
                <w:szCs w:val="22"/>
              </w:rPr>
              <w:t>P</w:t>
            </w:r>
            <w:r w:rsidRPr="0054584A">
              <w:rPr>
                <w:rFonts w:ascii="Arial" w:hAnsi="Arial" w:cs="Arial"/>
                <w:sz w:val="22"/>
                <w:szCs w:val="22"/>
              </w:rPr>
              <w:t>lásticos diversos, magnesio, aleaciones de cinc</w:t>
            </w:r>
            <w:r>
              <w:rPr>
                <w:rFonts w:ascii="Arial" w:hAnsi="Arial" w:cs="Arial"/>
                <w:sz w:val="22"/>
                <w:szCs w:val="22"/>
              </w:rPr>
              <w:t>.</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9B81281" w:rsidR="000242E0" w:rsidRPr="00BA2A67" w:rsidRDefault="00F76ECB" w:rsidP="000242E0">
            <w:pPr>
              <w:jc w:val="both"/>
              <w:rPr>
                <w:rFonts w:ascii="Arial" w:hAnsi="Arial" w:cs="Arial"/>
                <w:sz w:val="22"/>
                <w:szCs w:val="22"/>
              </w:rPr>
            </w:pPr>
            <w:r>
              <w:rPr>
                <w:rFonts w:ascii="Arial" w:hAnsi="Arial" w:cs="Arial"/>
                <w:sz w:val="22"/>
                <w:szCs w:val="22"/>
              </w:rPr>
              <w:t>En caso de incendio véase Sección 5.</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42A5947" w14:textId="06EB45F3"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1C5760">
              <w:rPr>
                <w:rFonts w:ascii="Arial" w:eastAsia="Times New Roman" w:hAnsi="Arial" w:cs="Arial"/>
                <w:lang w:eastAsia="es-ES"/>
              </w:rPr>
              <w:t>N</w:t>
            </w:r>
            <w:r w:rsidRPr="00F76ECB">
              <w:rPr>
                <w:rFonts w:ascii="Arial" w:eastAsia="Times New Roman" w:hAnsi="Arial" w:cs="Arial"/>
                <w:lang w:eastAsia="es-ES"/>
              </w:rPr>
              <w:t>áusea</w:t>
            </w:r>
            <w:r w:rsidR="00D87FAF">
              <w:rPr>
                <w:rFonts w:ascii="Arial" w:eastAsia="Times New Roman" w:hAnsi="Arial" w:cs="Arial"/>
                <w:lang w:eastAsia="es-ES"/>
              </w:rPr>
              <w:t>, vómitos.</w:t>
            </w:r>
          </w:p>
          <w:p w14:paraId="27AFD6D4" w14:textId="08248AC7" w:rsidR="00F76ECB" w:rsidRPr="00D87FAF" w:rsidRDefault="00F76ECB" w:rsidP="00D87FAF">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1C5760">
              <w:rPr>
                <w:rFonts w:ascii="Arial" w:eastAsia="Times New Roman" w:hAnsi="Arial" w:cs="Arial"/>
                <w:lang w:eastAsia="es-ES"/>
              </w:rPr>
              <w:t xml:space="preserve">Irritaciones en las vías respiratorias. </w:t>
            </w:r>
            <w:r w:rsidR="00D87FAF">
              <w:rPr>
                <w:rFonts w:ascii="Arial" w:eastAsia="Times New Roman" w:hAnsi="Arial" w:cs="Arial"/>
                <w:lang w:eastAsia="es-ES"/>
              </w:rPr>
              <w:t xml:space="preserve"> </w:t>
            </w:r>
          </w:p>
          <w:p w14:paraId="1FD15B49" w14:textId="14FED052"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1C5760" w:rsidRPr="001C5760">
              <w:rPr>
                <w:rFonts w:ascii="Arial" w:eastAsia="Times New Roman" w:hAnsi="Arial" w:cs="Arial"/>
                <w:lang w:eastAsia="es-ES"/>
              </w:rPr>
              <w:t>Acción desengrasante con formación de piel resquebrajada y agrietada.</w:t>
            </w:r>
          </w:p>
          <w:p w14:paraId="3DA7B1F2" w14:textId="0E8AA313" w:rsidR="00F76ECB" w:rsidRDefault="00F76ECB" w:rsidP="00F76ECB">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Pr>
                <w:rFonts w:ascii="Arial" w:eastAsia="Times New Roman" w:hAnsi="Arial" w:cs="Arial"/>
                <w:lang w:eastAsia="es-ES"/>
              </w:rPr>
              <w:t>Efectos irritantes.</w:t>
            </w:r>
            <w:r w:rsidR="001C5760">
              <w:rPr>
                <w:rFonts w:ascii="Arial" w:eastAsia="Times New Roman" w:hAnsi="Arial" w:cs="Arial"/>
                <w:lang w:eastAsia="es-ES"/>
              </w:rPr>
              <w:t xml:space="preserve"> </w:t>
            </w:r>
          </w:p>
          <w:p w14:paraId="6562741E" w14:textId="77777777"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 Sin información disponible.</w:t>
            </w:r>
          </w:p>
          <w:p w14:paraId="0D0D8F9F" w14:textId="77777777" w:rsidR="00F76ECB" w:rsidRPr="00730313" w:rsidRDefault="00F76ECB" w:rsidP="00F76ECB">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lastRenderedPageBreak/>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7748576E" w14:textId="2D4F196A" w:rsidR="001C5760" w:rsidRPr="001C5760"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xml:space="preserve">: </w:t>
            </w:r>
            <w:r w:rsidR="001C5760" w:rsidRPr="001C5760">
              <w:rPr>
                <w:rFonts w:ascii="Arial" w:hAnsi="Arial" w:cs="Arial"/>
              </w:rPr>
              <w:t>Provoca daños en los órganos. - Ojos, Sistema nervioso central</w:t>
            </w:r>
            <w:r w:rsidR="001C5760">
              <w:rPr>
                <w:rFonts w:ascii="Arial" w:hAnsi="Arial" w:cs="Arial"/>
              </w:rPr>
              <w:t>.</w:t>
            </w:r>
            <w:r w:rsidR="001C5760" w:rsidRPr="001C5760">
              <w:rPr>
                <w:rFonts w:ascii="Arial" w:hAnsi="Arial" w:cs="Arial"/>
              </w:rPr>
              <w:t xml:space="preserve"> </w:t>
            </w:r>
          </w:p>
          <w:p w14:paraId="71B600B5" w14:textId="62B93C3A"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0B975DDA" w14:textId="77777777" w:rsidR="00F76ECB" w:rsidRPr="003D4AD8" w:rsidRDefault="000242E0" w:rsidP="00F76ECB">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p w14:paraId="039FCC25" w14:textId="77777777" w:rsidR="003D4AD8" w:rsidRPr="003D4AD8" w:rsidRDefault="003D4AD8" w:rsidP="00F76ECB">
            <w:pPr>
              <w:pStyle w:val="Prrafodelista"/>
              <w:numPr>
                <w:ilvl w:val="0"/>
                <w:numId w:val="44"/>
              </w:numPr>
              <w:jc w:val="both"/>
              <w:rPr>
                <w:rFonts w:ascii="Arial" w:eastAsia="Times New Roman" w:hAnsi="Arial" w:cs="Arial"/>
                <w:lang w:eastAsia="es-ES"/>
              </w:rPr>
            </w:pPr>
            <w:r>
              <w:rPr>
                <w:rFonts w:ascii="Arial" w:hAnsi="Arial" w:cs="Arial"/>
              </w:rPr>
              <w:t>Información adicional:</w:t>
            </w:r>
          </w:p>
          <w:p w14:paraId="5CD51BCA" w14:textId="62A2BBDC" w:rsidR="003D4AD8" w:rsidRPr="00802AA2" w:rsidRDefault="003D4AD8" w:rsidP="00802AA2">
            <w:pPr>
              <w:pStyle w:val="Prrafodelista"/>
              <w:jc w:val="both"/>
              <w:rPr>
                <w:rFonts w:ascii="Arial" w:eastAsia="Times New Roman" w:hAnsi="Arial" w:cs="Arial"/>
                <w:lang w:eastAsia="es-ES"/>
              </w:rPr>
            </w:pPr>
            <w:r w:rsidRPr="003D4AD8">
              <w:rPr>
                <w:rFonts w:ascii="Arial" w:eastAsia="Times New Roman" w:hAnsi="Arial" w:cs="Arial"/>
                <w:lang w:eastAsia="es-ES"/>
              </w:rPr>
              <w:t xml:space="preserve">Reacciones agudas: Dolor de cabeza, </w:t>
            </w:r>
            <w:r w:rsidR="00802AA2">
              <w:rPr>
                <w:rFonts w:ascii="Arial" w:eastAsia="Times New Roman" w:hAnsi="Arial" w:cs="Arial"/>
                <w:lang w:eastAsia="es-ES"/>
              </w:rPr>
              <w:t>v</w:t>
            </w:r>
            <w:r w:rsidRPr="003D4AD8">
              <w:rPr>
                <w:rFonts w:ascii="Arial" w:eastAsia="Times New Roman" w:hAnsi="Arial" w:cs="Arial"/>
                <w:lang w:eastAsia="es-ES"/>
              </w:rPr>
              <w:t xml:space="preserve">értigo, </w:t>
            </w:r>
            <w:r w:rsidR="00802AA2">
              <w:rPr>
                <w:rFonts w:ascii="Arial" w:eastAsia="Times New Roman" w:hAnsi="Arial" w:cs="Arial"/>
                <w:lang w:eastAsia="es-ES"/>
              </w:rPr>
              <w:t>s</w:t>
            </w:r>
            <w:r w:rsidRPr="003D4AD8">
              <w:rPr>
                <w:rFonts w:ascii="Arial" w:eastAsia="Times New Roman" w:hAnsi="Arial" w:cs="Arial"/>
                <w:lang w:eastAsia="es-ES"/>
              </w:rPr>
              <w:t xml:space="preserve">omnolencia, narcosis, </w:t>
            </w:r>
            <w:r w:rsidR="00802AA2">
              <w:rPr>
                <w:rFonts w:ascii="Arial" w:eastAsia="Times New Roman" w:hAnsi="Arial" w:cs="Arial"/>
                <w:lang w:eastAsia="es-ES"/>
              </w:rPr>
              <w:t>c</w:t>
            </w:r>
            <w:r w:rsidRPr="003D4AD8">
              <w:rPr>
                <w:rFonts w:ascii="Arial" w:eastAsia="Times New Roman" w:hAnsi="Arial" w:cs="Arial"/>
                <w:lang w:eastAsia="es-ES"/>
              </w:rPr>
              <w:t xml:space="preserve">eguera, </w:t>
            </w:r>
            <w:r w:rsidR="00802AA2">
              <w:rPr>
                <w:rFonts w:ascii="Arial" w:eastAsia="Times New Roman" w:hAnsi="Arial" w:cs="Arial"/>
                <w:lang w:eastAsia="es-ES"/>
              </w:rPr>
              <w:t>t</w:t>
            </w:r>
            <w:r w:rsidRPr="003D4AD8">
              <w:rPr>
                <w:rFonts w:ascii="Arial" w:eastAsia="Times New Roman" w:hAnsi="Arial" w:cs="Arial"/>
                <w:lang w:eastAsia="es-ES"/>
              </w:rPr>
              <w:t>rastornos</w:t>
            </w:r>
            <w:r w:rsidR="00802AA2">
              <w:rPr>
                <w:rFonts w:ascii="Arial" w:eastAsia="Times New Roman" w:hAnsi="Arial" w:cs="Arial"/>
                <w:lang w:eastAsia="es-ES"/>
              </w:rPr>
              <w:t xml:space="preserve"> </w:t>
            </w:r>
            <w:r w:rsidRPr="00802AA2">
              <w:rPr>
                <w:rFonts w:ascii="Arial" w:eastAsia="Times New Roman" w:hAnsi="Arial" w:cs="Arial"/>
                <w:lang w:eastAsia="es-ES"/>
              </w:rPr>
              <w:t xml:space="preserve">de la visión, efectos irritantes, </w:t>
            </w:r>
            <w:r w:rsidR="00802AA2" w:rsidRPr="00802AA2">
              <w:rPr>
                <w:rFonts w:ascii="Arial" w:eastAsia="Times New Roman" w:hAnsi="Arial" w:cs="Arial"/>
                <w:lang w:eastAsia="es-ES"/>
              </w:rPr>
              <w:t>n</w:t>
            </w:r>
            <w:r w:rsidRPr="00802AA2">
              <w:rPr>
                <w:rFonts w:ascii="Arial" w:eastAsia="Times New Roman" w:hAnsi="Arial" w:cs="Arial"/>
                <w:lang w:eastAsia="es-ES"/>
              </w:rPr>
              <w:t xml:space="preserve">áusea, </w:t>
            </w:r>
            <w:r w:rsidR="00802AA2" w:rsidRPr="00802AA2">
              <w:rPr>
                <w:rFonts w:ascii="Arial" w:eastAsia="Times New Roman" w:hAnsi="Arial" w:cs="Arial"/>
                <w:lang w:eastAsia="es-ES"/>
              </w:rPr>
              <w:t>v</w:t>
            </w:r>
            <w:r w:rsidRPr="00802AA2">
              <w:rPr>
                <w:rFonts w:ascii="Arial" w:eastAsia="Times New Roman" w:hAnsi="Arial" w:cs="Arial"/>
                <w:lang w:eastAsia="es-ES"/>
              </w:rPr>
              <w:t xml:space="preserve">ómitos, ansiedad, espasmos, borrachera, </w:t>
            </w:r>
            <w:r w:rsidR="00802AA2" w:rsidRPr="00802AA2">
              <w:rPr>
                <w:rFonts w:ascii="Arial" w:eastAsia="Times New Roman" w:hAnsi="Arial" w:cs="Arial"/>
                <w:lang w:eastAsia="es-ES"/>
              </w:rPr>
              <w:t>c</w:t>
            </w:r>
            <w:r w:rsidRPr="00802AA2">
              <w:rPr>
                <w:rFonts w:ascii="Arial" w:eastAsia="Times New Roman" w:hAnsi="Arial" w:cs="Arial"/>
                <w:lang w:eastAsia="es-ES"/>
              </w:rPr>
              <w:t>oma</w:t>
            </w:r>
            <w:r w:rsidR="00802AA2">
              <w:rPr>
                <w:rFonts w:ascii="Arial" w:eastAsia="Times New Roman" w:hAnsi="Arial" w:cs="Arial"/>
                <w:lang w:eastAsia="es-ES"/>
              </w:rPr>
              <w:t xml:space="preserve"> </w:t>
            </w:r>
            <w:r w:rsidR="00802AA2" w:rsidRPr="00802AA2">
              <w:rPr>
                <w:rFonts w:ascii="Arial" w:eastAsia="Times New Roman" w:hAnsi="Arial" w:cs="Arial"/>
                <w:lang w:eastAsia="es-ES"/>
              </w:rPr>
              <w:t>a</w:t>
            </w:r>
            <w:r w:rsidRPr="00802AA2">
              <w:rPr>
                <w:rFonts w:ascii="Arial" w:eastAsia="Times New Roman" w:hAnsi="Arial" w:cs="Arial"/>
                <w:lang w:eastAsia="es-ES"/>
              </w:rPr>
              <w:t>cción desengrasante con formación de piel resquebrajada y agrietada.</w:t>
            </w:r>
          </w:p>
          <w:p w14:paraId="7B0EC1DA" w14:textId="04E9981C" w:rsidR="003D4AD8" w:rsidRPr="00F76ECB" w:rsidRDefault="003D4AD8" w:rsidP="003D4AD8">
            <w:pPr>
              <w:pStyle w:val="Prrafodelista"/>
              <w:jc w:val="both"/>
              <w:rPr>
                <w:rFonts w:ascii="Arial" w:eastAsia="Times New Roman" w:hAnsi="Arial" w:cs="Arial"/>
                <w:lang w:eastAsia="es-ES"/>
              </w:rPr>
            </w:pPr>
            <w:r>
              <w:rPr>
                <w:rFonts w:ascii="Arial" w:eastAsia="Times New Roman" w:hAnsi="Arial" w:cs="Arial"/>
                <w:lang w:eastAsia="es-ES"/>
              </w:rPr>
              <w:t>Efectos sistémicos: acidosis, descenso de la tensión sanguínea, ansiedad, espasmos, borrachera, vértigo, somnolencia, dolor de cabeza, trastornos de la visión, ceguera, narcosis, coma.</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2F96A08"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F76ECB" w:rsidRPr="00F76ECB">
              <w:rPr>
                <w:rFonts w:ascii="Arial" w:hAnsi="Arial" w:cs="Arial"/>
              </w:rPr>
              <w:t>Existe peligro para el agua potable en caso de penetración de suelos y/o acuíferos</w:t>
            </w:r>
            <w:r w:rsidR="00F76ECB">
              <w:rPr>
                <w:rFonts w:ascii="Arial" w:hAnsi="Arial" w:cs="Arial"/>
              </w:rPr>
              <w:t>.</w:t>
            </w:r>
          </w:p>
          <w:p w14:paraId="1DD5A360" w14:textId="552965D3"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F76ECB">
              <w:rPr>
                <w:rFonts w:ascii="Arial" w:hAnsi="Arial" w:cs="Arial"/>
              </w:rPr>
              <w:t>Fácilmente biodegradable</w:t>
            </w:r>
            <w:r w:rsidR="00805CBF">
              <w:rPr>
                <w:rFonts w:ascii="Arial" w:hAnsi="Arial" w:cs="Arial"/>
              </w:rPr>
              <w:t>.</w:t>
            </w:r>
          </w:p>
          <w:p w14:paraId="3533B127" w14:textId="1B1FFE69" w:rsidR="00F76ECB" w:rsidRDefault="000242E0" w:rsidP="00CB3B1F">
            <w:pPr>
              <w:pStyle w:val="Prrafodelista"/>
              <w:numPr>
                <w:ilvl w:val="0"/>
                <w:numId w:val="42"/>
              </w:numPr>
              <w:contextualSpacing/>
              <w:jc w:val="both"/>
              <w:rPr>
                <w:rFonts w:ascii="Arial" w:hAnsi="Arial" w:cs="Arial"/>
              </w:rPr>
            </w:pPr>
            <w:r w:rsidRPr="00F76ECB">
              <w:rPr>
                <w:rFonts w:ascii="Arial" w:hAnsi="Arial" w:cs="Arial"/>
              </w:rPr>
              <w:t>Potencial de bioacumulación</w:t>
            </w:r>
            <w:r w:rsidR="00A55687" w:rsidRPr="00F76ECB">
              <w:rPr>
                <w:rFonts w:ascii="Arial" w:hAnsi="Arial" w:cs="Arial"/>
              </w:rPr>
              <w:t xml:space="preserve">: </w:t>
            </w:r>
            <w:r w:rsidR="00F76ECB" w:rsidRPr="00F76ECB">
              <w:rPr>
                <w:rFonts w:ascii="Arial" w:hAnsi="Arial" w:cs="Arial"/>
              </w:rPr>
              <w:t>Debido al coeficiente de distribución n-</w:t>
            </w:r>
            <w:proofErr w:type="spellStart"/>
            <w:r w:rsidR="00F76ECB" w:rsidRPr="00F76ECB">
              <w:rPr>
                <w:rFonts w:ascii="Arial" w:hAnsi="Arial" w:cs="Arial"/>
              </w:rPr>
              <w:t>octanol</w:t>
            </w:r>
            <w:proofErr w:type="spellEnd"/>
            <w:r w:rsidR="00F76ECB" w:rsidRPr="00F76ECB">
              <w:rPr>
                <w:rFonts w:ascii="Arial" w:hAnsi="Arial" w:cs="Arial"/>
              </w:rPr>
              <w:t>/agua, no se prevé la acumulación en los organismos</w:t>
            </w:r>
            <w:r w:rsidR="00F76ECB">
              <w:rPr>
                <w:rFonts w:ascii="Arial" w:hAnsi="Arial" w:cs="Arial"/>
              </w:rPr>
              <w:t>.</w:t>
            </w:r>
          </w:p>
          <w:p w14:paraId="3CDBE0C6" w14:textId="05CD3840" w:rsidR="000242E0" w:rsidRPr="00F76ECB" w:rsidRDefault="000242E0" w:rsidP="00CB3B1F">
            <w:pPr>
              <w:pStyle w:val="Prrafodelista"/>
              <w:numPr>
                <w:ilvl w:val="0"/>
                <w:numId w:val="42"/>
              </w:numPr>
              <w:contextualSpacing/>
              <w:jc w:val="both"/>
              <w:rPr>
                <w:rFonts w:ascii="Arial" w:hAnsi="Arial" w:cs="Arial"/>
              </w:rPr>
            </w:pPr>
            <w:r w:rsidRPr="00F76ECB">
              <w:rPr>
                <w:rFonts w:ascii="Arial" w:hAnsi="Arial" w:cs="Arial"/>
              </w:rPr>
              <w:t>Movilidad en el suelo</w:t>
            </w:r>
            <w:r w:rsidR="00A55687" w:rsidRPr="00F76ECB">
              <w:rPr>
                <w:rFonts w:ascii="Arial" w:hAnsi="Arial" w:cs="Arial"/>
              </w:rPr>
              <w:t xml:space="preserve">: </w:t>
            </w:r>
            <w:r w:rsidR="00A55D18">
              <w:rPr>
                <w:rFonts w:ascii="Arial" w:hAnsi="Arial" w:cs="Arial"/>
              </w:rPr>
              <w:t>No es absorbido por el suelo</w:t>
            </w:r>
            <w:r w:rsidR="00A55687" w:rsidRPr="00F76ECB">
              <w:rPr>
                <w:rFonts w:ascii="Arial" w:hAnsi="Arial" w:cs="Arial"/>
              </w:rPr>
              <w:t>.</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7F47490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w:t>
            </w:r>
            <w:r w:rsidR="00A00171">
              <w:rPr>
                <w:rFonts w:ascii="Arial" w:hAnsi="Arial" w:cs="Arial"/>
              </w:rPr>
              <w:t>230</w:t>
            </w:r>
          </w:p>
          <w:p w14:paraId="20BBDD31" w14:textId="01AA3866"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A00171">
              <w:rPr>
                <w:rFonts w:ascii="Arial" w:hAnsi="Arial" w:cs="Arial"/>
              </w:rPr>
              <w:t>Metanol</w:t>
            </w:r>
          </w:p>
          <w:p w14:paraId="622162BC" w14:textId="6F68CACD"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Clase </w:t>
            </w:r>
            <w:r w:rsidR="00F76ECB">
              <w:rPr>
                <w:rFonts w:ascii="Arial" w:hAnsi="Arial" w:cs="Arial"/>
              </w:rPr>
              <w:t>3</w:t>
            </w:r>
            <w:r w:rsidR="00A55687" w:rsidRPr="00BA2A67">
              <w:rPr>
                <w:rFonts w:ascii="Arial" w:hAnsi="Arial" w:cs="Arial"/>
              </w:rPr>
              <w:t>.</w:t>
            </w:r>
          </w:p>
          <w:p w14:paraId="35D5C082" w14:textId="35FB144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33B6B26F"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xml:space="preserve">: </w:t>
            </w:r>
            <w:r w:rsidR="00F76ECB" w:rsidRPr="00F76ECB">
              <w:rPr>
                <w:rFonts w:ascii="Arial" w:hAnsi="Arial" w:cs="Arial"/>
              </w:rPr>
              <w:t>Atención – Líquidos inflamables</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lastRenderedPageBreak/>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180DC15D" w:rsidR="00C1131F" w:rsidRDefault="00C1131F">
      <w:pPr>
        <w:rPr>
          <w:rFonts w:ascii="Arial" w:hAnsi="Arial" w:cs="Arial"/>
          <w:sz w:val="20"/>
          <w:szCs w:val="20"/>
        </w:rPr>
      </w:pPr>
    </w:p>
    <w:p w14:paraId="62BFC97A" w14:textId="72A12C1A" w:rsidR="00802AA2" w:rsidRDefault="00802AA2">
      <w:pPr>
        <w:rPr>
          <w:rFonts w:ascii="Arial" w:hAnsi="Arial" w:cs="Arial"/>
          <w:sz w:val="20"/>
          <w:szCs w:val="20"/>
        </w:rPr>
      </w:pPr>
    </w:p>
    <w:p w14:paraId="2C25D908" w14:textId="4303DDD9" w:rsidR="00802AA2" w:rsidRDefault="00802AA2">
      <w:pPr>
        <w:rPr>
          <w:rFonts w:ascii="Arial" w:hAnsi="Arial" w:cs="Arial"/>
          <w:sz w:val="20"/>
          <w:szCs w:val="20"/>
        </w:rPr>
      </w:pPr>
    </w:p>
    <w:p w14:paraId="0662B4CA" w14:textId="13BE4C87" w:rsidR="00802AA2" w:rsidRDefault="00802AA2">
      <w:pPr>
        <w:rPr>
          <w:rFonts w:ascii="Arial" w:hAnsi="Arial" w:cs="Arial"/>
          <w:sz w:val="20"/>
          <w:szCs w:val="20"/>
        </w:rPr>
      </w:pPr>
    </w:p>
    <w:p w14:paraId="068A91CA" w14:textId="0D07B572" w:rsidR="00802AA2" w:rsidRDefault="00802AA2">
      <w:pPr>
        <w:rPr>
          <w:rFonts w:ascii="Arial" w:hAnsi="Arial" w:cs="Arial"/>
          <w:sz w:val="20"/>
          <w:szCs w:val="20"/>
        </w:rPr>
      </w:pPr>
    </w:p>
    <w:p w14:paraId="7BC89FB1" w14:textId="77777777" w:rsidR="00802AA2" w:rsidRDefault="00802AA2">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2"/>
      <w:headerReference w:type="default" r:id="rId13"/>
      <w:footerReference w:type="even" r:id="rId14"/>
      <w:footerReference w:type="default" r:id="rId15"/>
      <w:headerReference w:type="first" r:id="rId16"/>
      <w:footerReference w:type="first" r:id="rId17"/>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AD2FF" w14:textId="77777777" w:rsidR="00C9751C" w:rsidRDefault="00C9751C">
      <w:r>
        <w:separator/>
      </w:r>
    </w:p>
  </w:endnote>
  <w:endnote w:type="continuationSeparator" w:id="0">
    <w:p w14:paraId="13011EE0" w14:textId="77777777" w:rsidR="00C9751C" w:rsidRDefault="00C9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8ACA3" w14:textId="77777777" w:rsidR="00C9751C" w:rsidRDefault="00C9751C">
      <w:r>
        <w:separator/>
      </w:r>
    </w:p>
  </w:footnote>
  <w:footnote w:type="continuationSeparator" w:id="0">
    <w:p w14:paraId="5A9E2458" w14:textId="77777777" w:rsidR="00C9751C" w:rsidRDefault="00C97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5760"/>
    <w:rsid w:val="001C6591"/>
    <w:rsid w:val="001D16BF"/>
    <w:rsid w:val="001E0E15"/>
    <w:rsid w:val="001F2CA5"/>
    <w:rsid w:val="001F339D"/>
    <w:rsid w:val="001F4384"/>
    <w:rsid w:val="00201487"/>
    <w:rsid w:val="00202326"/>
    <w:rsid w:val="00206B18"/>
    <w:rsid w:val="00210381"/>
    <w:rsid w:val="00210F2E"/>
    <w:rsid w:val="00211940"/>
    <w:rsid w:val="0021538D"/>
    <w:rsid w:val="0022623E"/>
    <w:rsid w:val="00226BDF"/>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4AD8"/>
    <w:rsid w:val="003D528C"/>
    <w:rsid w:val="003E4E6D"/>
    <w:rsid w:val="003F0477"/>
    <w:rsid w:val="003F07D6"/>
    <w:rsid w:val="003F3BA5"/>
    <w:rsid w:val="003F7B06"/>
    <w:rsid w:val="00402608"/>
    <w:rsid w:val="00403C0C"/>
    <w:rsid w:val="0041564E"/>
    <w:rsid w:val="00417F7D"/>
    <w:rsid w:val="004264A1"/>
    <w:rsid w:val="004304AD"/>
    <w:rsid w:val="00432035"/>
    <w:rsid w:val="00437BE8"/>
    <w:rsid w:val="00440F24"/>
    <w:rsid w:val="0044441F"/>
    <w:rsid w:val="00445032"/>
    <w:rsid w:val="00446EE2"/>
    <w:rsid w:val="00450695"/>
    <w:rsid w:val="00452A82"/>
    <w:rsid w:val="0046467C"/>
    <w:rsid w:val="00466304"/>
    <w:rsid w:val="00466CF7"/>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584A"/>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5A6"/>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2AA2"/>
    <w:rsid w:val="008049DA"/>
    <w:rsid w:val="00805CBF"/>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0171"/>
    <w:rsid w:val="00A03AF7"/>
    <w:rsid w:val="00A07CEE"/>
    <w:rsid w:val="00A12F68"/>
    <w:rsid w:val="00A16993"/>
    <w:rsid w:val="00A17C77"/>
    <w:rsid w:val="00A30394"/>
    <w:rsid w:val="00A33B8A"/>
    <w:rsid w:val="00A33C52"/>
    <w:rsid w:val="00A50CEB"/>
    <w:rsid w:val="00A50D40"/>
    <w:rsid w:val="00A54483"/>
    <w:rsid w:val="00A55687"/>
    <w:rsid w:val="00A55D18"/>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1025"/>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115"/>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9751C"/>
    <w:rsid w:val="00CA2779"/>
    <w:rsid w:val="00CA354F"/>
    <w:rsid w:val="00CA4125"/>
    <w:rsid w:val="00CB320D"/>
    <w:rsid w:val="00CB4506"/>
    <w:rsid w:val="00CC352D"/>
    <w:rsid w:val="00CC3A2C"/>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87FAF"/>
    <w:rsid w:val="00D92159"/>
    <w:rsid w:val="00D92542"/>
    <w:rsid w:val="00D925F5"/>
    <w:rsid w:val="00D934C4"/>
    <w:rsid w:val="00D94A6E"/>
    <w:rsid w:val="00D95300"/>
    <w:rsid w:val="00DA7F0F"/>
    <w:rsid w:val="00DB38D3"/>
    <w:rsid w:val="00DB4292"/>
    <w:rsid w:val="00DB5868"/>
    <w:rsid w:val="00DC5647"/>
    <w:rsid w:val="00DC60E3"/>
    <w:rsid w:val="00DD247D"/>
    <w:rsid w:val="00DD317C"/>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A689E"/>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6ECB"/>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51FFE"/>
    <w:rsid w:val="001A1224"/>
    <w:rsid w:val="001E279D"/>
    <w:rsid w:val="001E7121"/>
    <w:rsid w:val="001F5DCC"/>
    <w:rsid w:val="002419E5"/>
    <w:rsid w:val="002960D2"/>
    <w:rsid w:val="00592AEC"/>
    <w:rsid w:val="005C69EE"/>
    <w:rsid w:val="006924AE"/>
    <w:rsid w:val="006A466B"/>
    <w:rsid w:val="00917524"/>
    <w:rsid w:val="00936502"/>
    <w:rsid w:val="009C52DE"/>
    <w:rsid w:val="00A97FB3"/>
    <w:rsid w:val="00AB22CE"/>
    <w:rsid w:val="00B905B8"/>
    <w:rsid w:val="00BA4A46"/>
    <w:rsid w:val="00BA67B9"/>
    <w:rsid w:val="00CD3FBE"/>
    <w:rsid w:val="00CF0CF9"/>
    <w:rsid w:val="00D14BE8"/>
    <w:rsid w:val="00D765AF"/>
    <w:rsid w:val="00DD28E2"/>
    <w:rsid w:val="00E853E5"/>
    <w:rsid w:val="00F61DB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148</TotalTime>
  <Pages>6</Pages>
  <Words>1775</Words>
  <Characters>9766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25</cp:revision>
  <cp:lastPrinted>2011-11-24T20:03:00Z</cp:lastPrinted>
  <dcterms:created xsi:type="dcterms:W3CDTF">2021-06-17T13:55:00Z</dcterms:created>
  <dcterms:modified xsi:type="dcterms:W3CDTF">2021-06-19T01:43:00Z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