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2C5" w:rsidRDefault="004F72C5" w:rsidP="00FF0AC1">
      <w:pPr>
        <w:pStyle w:val="Ttulo3"/>
        <w:numPr>
          <w:ilvl w:val="0"/>
          <w:numId w:val="0"/>
        </w:numPr>
        <w:ind w:left="2124" w:firstLine="708"/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D072F0" w:rsidRPr="00B34DC8" w:rsidRDefault="00D072F0" w:rsidP="00FF0AC1">
      <w:pPr>
        <w:pStyle w:val="Ttulo3"/>
        <w:numPr>
          <w:ilvl w:val="0"/>
          <w:numId w:val="0"/>
        </w:numPr>
        <w:ind w:left="2124" w:firstLine="708"/>
        <w:jc w:val="left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E4390F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234</w:t>
      </w:r>
      <w:r w:rsidR="00436F5C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DE </w:t>
      </w:r>
      <w:r w:rsidR="00A11A0E">
        <w:rPr>
          <w:rFonts w:ascii="Lucida Sans Unicode" w:hAnsi="Lucida Sans Unicode" w:cs="Lucida Sans Unicode"/>
          <w:sz w:val="20"/>
          <w:szCs w:val="20"/>
          <w:lang w:val="es-ES_tradnl"/>
        </w:rPr>
        <w:t>2015</w:t>
      </w: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2647A2" w:rsidRDefault="002647A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4F72C5" w:rsidRDefault="004F72C5" w:rsidP="004F72C5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4B477A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EL INSTITUTO NACIONAL DE CANCEROLOGÍA – EMPRESA SOCIAL DEL ESTADO, INVITA A PRESENTAR PROPUESTAS PARA 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>LAS REPARACIONES LOCATIVAS DEL ÁREA DE RADIOFARMACIA</w:t>
      </w:r>
    </w:p>
    <w:p w:rsidR="004F72C5" w:rsidRDefault="004F72C5" w:rsidP="004F72C5">
      <w:pPr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4F72C5" w:rsidRPr="004F72C5" w:rsidRDefault="004F72C5" w:rsidP="00E4390F">
      <w:pPr>
        <w:jc w:val="center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bookmarkStart w:id="0" w:name="_GoBack"/>
      <w:bookmarkEnd w:id="0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1"/>
        <w:gridCol w:w="923"/>
        <w:gridCol w:w="1341"/>
        <w:gridCol w:w="1167"/>
        <w:gridCol w:w="1029"/>
      </w:tblGrid>
      <w:tr w:rsidR="004F72C5" w:rsidRPr="004F72C5" w:rsidTr="004F72C5">
        <w:trPr>
          <w:trHeight w:val="6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4F72C5" w:rsidRPr="004F72C5" w:rsidRDefault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ACTIVIDADES GENERALES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4F72C5" w:rsidRPr="004F72C5" w:rsidRDefault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UNIDAD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4F72C5" w:rsidRPr="004F72C5" w:rsidRDefault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CANTIDAD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4F72C5" w:rsidRPr="004F72C5" w:rsidRDefault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vAlign w:val="bottom"/>
            <w:hideMark/>
          </w:tcPr>
          <w:p w:rsidR="004F72C5" w:rsidRPr="004F72C5" w:rsidRDefault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 TOTAL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PINTURA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</w:t>
            </w:r>
            <w:proofErr w:type="spellStart"/>
            <w:r w:rsidRPr="009E468C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val="es-CO" w:eastAsia="es-CO"/>
              </w:rPr>
              <w:t>epóxica</w:t>
            </w:r>
            <w:proofErr w:type="spellEnd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para muros, incluye resanes, mínimo dos manos.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690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Pintura </w:t>
            </w:r>
            <w:proofErr w:type="spellStart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epóxica</w:t>
            </w:r>
            <w:proofErr w:type="spellEnd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para techos, incluye mediacaña, sello hermético entre lámparas, rejillas y techo. Mínimo dos manos.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460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CONSTRUCCION DE DUCHA Y REUBICACION DE POCETA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Demolición de muro en bloque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Muro en </w:t>
            </w:r>
            <w:proofErr w:type="spellStart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dry</w:t>
            </w:r>
            <w:proofErr w:type="spellEnd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</w:t>
            </w:r>
            <w:proofErr w:type="spellStart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wall</w:t>
            </w:r>
            <w:proofErr w:type="spellEnd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 dos caras, incluye retiro de escombros.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Enchape en baldosín tipo Mediterráneo blanco con acabado.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Piso </w:t>
            </w:r>
            <w:proofErr w:type="spellStart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duropiso</w:t>
            </w:r>
            <w:proofErr w:type="spellEnd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, incluye mortero, pega y acabados.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puerta en madera incluye marco metálico y acabados.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 xml:space="preserve">Reubicación de </w:t>
            </w:r>
            <w:proofErr w:type="spellStart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poceta</w:t>
            </w:r>
            <w:proofErr w:type="spellEnd"/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, incluye los ajustes necesarios para el correcto funcionamiento con sus respectivos acabados.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Punto sanitario, incluye accesorios, tubería.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Punto hidráulico, incluye tubería, accesorios y pruebas.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Suministro e instalación de puntos eléctricos incluye accesorios y aparatos.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Reubicación de puerta y marco existente con sus acabados respectivos.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ASEO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eastAsia="Calibri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eastAsia="Calibri" w:hAnsi="Lucida Sans Unicode" w:cs="Lucida Sans Unicode"/>
                <w:sz w:val="20"/>
                <w:szCs w:val="20"/>
                <w:lang w:eastAsia="es-CO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lastRenderedPageBreak/>
              <w:t>COSTO DIRECTO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ADMINISTRACION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 w:rsidP="004F72C5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IMPREVISTOS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UTILIDAD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IVA SOBRE UTILIDAD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COSTO 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4F72C5" w:rsidRPr="004F72C5" w:rsidTr="004F72C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F72C5" w:rsidRPr="004F72C5" w:rsidRDefault="004F72C5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4F72C5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</w:tbl>
    <w:p w:rsidR="004F72C5" w:rsidRDefault="004F72C5" w:rsidP="004F72C5">
      <w:pPr>
        <w:jc w:val="both"/>
        <w:rPr>
          <w:rFonts w:ascii="Arial" w:hAnsi="Arial" w:cs="Arial"/>
          <w:sz w:val="20"/>
          <w:szCs w:val="20"/>
        </w:rPr>
      </w:pPr>
    </w:p>
    <w:p w:rsidR="004F72C5" w:rsidRDefault="004F72C5" w:rsidP="004F72C5">
      <w:pPr>
        <w:jc w:val="both"/>
        <w:rPr>
          <w:rFonts w:ascii="Arial" w:hAnsi="Arial" w:cs="Arial"/>
          <w:sz w:val="18"/>
          <w:szCs w:val="18"/>
        </w:rPr>
      </w:pPr>
    </w:p>
    <w:p w:rsidR="004F72C5" w:rsidRDefault="004F72C5" w:rsidP="004F72C5">
      <w:pPr>
        <w:jc w:val="both"/>
        <w:rPr>
          <w:rFonts w:ascii="Arial" w:hAnsi="Arial" w:cs="Arial"/>
        </w:rPr>
      </w:pPr>
      <w:r w:rsidRPr="004F72C5">
        <w:rPr>
          <w:rFonts w:ascii="Arial" w:hAnsi="Arial" w:cs="Arial"/>
          <w:b/>
        </w:rPr>
        <w:t>NOTA.</w:t>
      </w:r>
      <w:r>
        <w:rPr>
          <w:rFonts w:ascii="Arial" w:hAnsi="Arial" w:cs="Arial"/>
        </w:rPr>
        <w:t xml:space="preserve"> El esquema propuesto de  AIU  y su distribución  no es modificable: el estándar aceptado es del 25%. No se aceptan valores menores o mayores y la distribución será 12% para gastos administrativos, 8% para imprevistos y 5% para utilidad.</w:t>
      </w:r>
    </w:p>
    <w:p w:rsidR="004F72C5" w:rsidRDefault="004F72C5" w:rsidP="004F72C5">
      <w:pPr>
        <w:jc w:val="both"/>
        <w:rPr>
          <w:rFonts w:ascii="Arial" w:hAnsi="Arial" w:cs="Arial"/>
        </w:rPr>
      </w:pPr>
    </w:p>
    <w:p w:rsidR="004F72C5" w:rsidRDefault="004F72C5" w:rsidP="004F72C5">
      <w:pPr>
        <w:rPr>
          <w:rFonts w:ascii="Verdana" w:hAnsi="Verdana"/>
        </w:rPr>
      </w:pPr>
      <w:r>
        <w:rPr>
          <w:rFonts w:ascii="Arial" w:hAnsi="Arial" w:cs="Arial"/>
        </w:rPr>
        <w:t>Los imprevistos deben ser debidamente justificados y aprobados por el Instituto Nacional de Cancerología ESE, en caso contrario dicho valor no se cancelará.</w:t>
      </w:r>
    </w:p>
    <w:p w:rsidR="00436F5C" w:rsidRPr="00123124" w:rsidRDefault="00436F5C" w:rsidP="00436F5C">
      <w:pPr>
        <w:tabs>
          <w:tab w:val="left" w:pos="1680"/>
        </w:tabs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436F5C" w:rsidRPr="00123124" w:rsidSect="00D4375C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18" w:right="1325" w:bottom="1418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5BB" w:rsidRDefault="003D45BB" w:rsidP="007C6955">
      <w:r>
        <w:separator/>
      </w:r>
    </w:p>
  </w:endnote>
  <w:endnote w:type="continuationSeparator" w:id="0">
    <w:p w:rsidR="003D45BB" w:rsidRDefault="003D45BB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73D51BCD" wp14:editId="51987744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5BB" w:rsidRDefault="003D45BB" w:rsidP="007C6955">
      <w:r>
        <w:separator/>
      </w:r>
    </w:p>
  </w:footnote>
  <w:footnote w:type="continuationSeparator" w:id="0">
    <w:p w:rsidR="003D45BB" w:rsidRDefault="003D45BB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3D45BB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57DE73E4" wp14:editId="0C10D0C4">
          <wp:extent cx="6557667" cy="77099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770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7C25A7FF" wp14:editId="4BAAD5B3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3D45BB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0A7A55"/>
    <w:multiLevelType w:val="hybridMultilevel"/>
    <w:tmpl w:val="982E93B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4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227E5"/>
    <w:rsid w:val="0004557F"/>
    <w:rsid w:val="00050165"/>
    <w:rsid w:val="0005186B"/>
    <w:rsid w:val="00077892"/>
    <w:rsid w:val="00107A2C"/>
    <w:rsid w:val="0013417A"/>
    <w:rsid w:val="00152D3D"/>
    <w:rsid w:val="001C5D4C"/>
    <w:rsid w:val="001D539B"/>
    <w:rsid w:val="001D551F"/>
    <w:rsid w:val="001E2419"/>
    <w:rsid w:val="00200BD4"/>
    <w:rsid w:val="00215A1F"/>
    <w:rsid w:val="002262C6"/>
    <w:rsid w:val="002647A2"/>
    <w:rsid w:val="00277E33"/>
    <w:rsid w:val="003116A2"/>
    <w:rsid w:val="003C13FA"/>
    <w:rsid w:val="003D45BB"/>
    <w:rsid w:val="003E7DC6"/>
    <w:rsid w:val="003F289B"/>
    <w:rsid w:val="00436F5C"/>
    <w:rsid w:val="00462187"/>
    <w:rsid w:val="00472E99"/>
    <w:rsid w:val="00486D49"/>
    <w:rsid w:val="004F72C5"/>
    <w:rsid w:val="0050734E"/>
    <w:rsid w:val="00534E05"/>
    <w:rsid w:val="005379BC"/>
    <w:rsid w:val="005854A0"/>
    <w:rsid w:val="0059517B"/>
    <w:rsid w:val="005F1272"/>
    <w:rsid w:val="0062268B"/>
    <w:rsid w:val="006248C4"/>
    <w:rsid w:val="00624F46"/>
    <w:rsid w:val="006427B7"/>
    <w:rsid w:val="006725CE"/>
    <w:rsid w:val="006740A7"/>
    <w:rsid w:val="00685102"/>
    <w:rsid w:val="006B13F3"/>
    <w:rsid w:val="006C250D"/>
    <w:rsid w:val="006D1E01"/>
    <w:rsid w:val="006E496D"/>
    <w:rsid w:val="00716C12"/>
    <w:rsid w:val="0076339B"/>
    <w:rsid w:val="007A0970"/>
    <w:rsid w:val="007A2A0A"/>
    <w:rsid w:val="007C3D7B"/>
    <w:rsid w:val="007C6955"/>
    <w:rsid w:val="00816590"/>
    <w:rsid w:val="008225B4"/>
    <w:rsid w:val="008249F2"/>
    <w:rsid w:val="00884F93"/>
    <w:rsid w:val="00891A53"/>
    <w:rsid w:val="008E6414"/>
    <w:rsid w:val="00900682"/>
    <w:rsid w:val="00901887"/>
    <w:rsid w:val="00963E4E"/>
    <w:rsid w:val="00984A56"/>
    <w:rsid w:val="009C3F04"/>
    <w:rsid w:val="009E468C"/>
    <w:rsid w:val="009E4A57"/>
    <w:rsid w:val="009E6FF6"/>
    <w:rsid w:val="009F5EA7"/>
    <w:rsid w:val="00A05081"/>
    <w:rsid w:val="00A070AD"/>
    <w:rsid w:val="00A11A0E"/>
    <w:rsid w:val="00A21BE5"/>
    <w:rsid w:val="00A72599"/>
    <w:rsid w:val="00A74756"/>
    <w:rsid w:val="00A81734"/>
    <w:rsid w:val="00AE3A4F"/>
    <w:rsid w:val="00B63F80"/>
    <w:rsid w:val="00B660FE"/>
    <w:rsid w:val="00BE292E"/>
    <w:rsid w:val="00C136C4"/>
    <w:rsid w:val="00C45F88"/>
    <w:rsid w:val="00CB7CBC"/>
    <w:rsid w:val="00CC117E"/>
    <w:rsid w:val="00CD3BC0"/>
    <w:rsid w:val="00D049EA"/>
    <w:rsid w:val="00D072F0"/>
    <w:rsid w:val="00D330E7"/>
    <w:rsid w:val="00D4375C"/>
    <w:rsid w:val="00D54060"/>
    <w:rsid w:val="00D67462"/>
    <w:rsid w:val="00D71F6C"/>
    <w:rsid w:val="00D7692F"/>
    <w:rsid w:val="00DA20B5"/>
    <w:rsid w:val="00DC70A5"/>
    <w:rsid w:val="00DD4CC4"/>
    <w:rsid w:val="00E1441B"/>
    <w:rsid w:val="00E4390F"/>
    <w:rsid w:val="00E56398"/>
    <w:rsid w:val="00E63E93"/>
    <w:rsid w:val="00E75FA2"/>
    <w:rsid w:val="00E831CF"/>
    <w:rsid w:val="00EC0012"/>
    <w:rsid w:val="00ED3E31"/>
    <w:rsid w:val="00EE7D02"/>
    <w:rsid w:val="00F72CA0"/>
    <w:rsid w:val="00F94931"/>
    <w:rsid w:val="00F97CA0"/>
    <w:rsid w:val="00FC7337"/>
    <w:rsid w:val="00FF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2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8223B-B033-459F-920A-3389D06B3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286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34</cp:revision>
  <cp:lastPrinted>2015-11-17T15:17:00Z</cp:lastPrinted>
  <dcterms:created xsi:type="dcterms:W3CDTF">2015-02-19T13:07:00Z</dcterms:created>
  <dcterms:modified xsi:type="dcterms:W3CDTF">2015-11-17T15:18:00Z</dcterms:modified>
</cp:coreProperties>
</file>