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61" w:rsidRDefault="00682A61" w:rsidP="000C4A5B">
      <w:pPr>
        <w:jc w:val="both"/>
        <w:rPr>
          <w:rFonts w:ascii="Lucida Sans Unicode" w:hAnsi="Lucida Sans Unicode" w:cs="Lucida Sans Unicode"/>
          <w:b/>
          <w:sz w:val="20"/>
          <w:szCs w:val="20"/>
        </w:rPr>
      </w:pPr>
    </w:p>
    <w:p w:rsidR="002A7DB6" w:rsidRDefault="002A7DB6" w:rsidP="002A7DB6">
      <w:pPr>
        <w:jc w:val="both"/>
        <w:rPr>
          <w:rFonts w:ascii="Lucida Sans Unicode" w:hAnsi="Lucida Sans Unicode" w:cs="Lucida Sans Unicode"/>
          <w:b/>
          <w:sz w:val="20"/>
          <w:szCs w:val="20"/>
        </w:rPr>
      </w:pPr>
      <w:r w:rsidRPr="002831B6">
        <w:rPr>
          <w:rFonts w:ascii="Lucida Sans Unicode" w:hAnsi="Lucida Sans Unicode" w:cs="Lucida Sans Unicode"/>
          <w:b/>
          <w:sz w:val="20"/>
          <w:szCs w:val="20"/>
        </w:rPr>
        <w:t xml:space="preserve">EL INSTITUTO NACIONAL DE CANCEROLOGÍA EMPRESA SOCIAL DEL ESTADO INVITA A PRESENTAR PROPUESTAS PARA CONTRATAR </w:t>
      </w:r>
      <w:r>
        <w:rPr>
          <w:rFonts w:ascii="Lucida Sans Unicode" w:hAnsi="Lucida Sans Unicode" w:cs="Lucida Sans Unicode"/>
          <w:b/>
          <w:sz w:val="20"/>
          <w:szCs w:val="20"/>
        </w:rPr>
        <w:t xml:space="preserve">LA </w:t>
      </w:r>
      <w:r w:rsidRPr="005015C5">
        <w:rPr>
          <w:rFonts w:ascii="Lucida Sans Unicode" w:hAnsi="Lucida Sans Unicode" w:cs="Lucida Sans Unicode"/>
          <w:b/>
          <w:sz w:val="20"/>
          <w:szCs w:val="20"/>
        </w:rPr>
        <w:t>REMODELACIÓN Y ADECUACIÓN DE LA SALA DE ESPERA UBICADA EN EL SEGUNDO PISO DEL EDIFICIO D</w:t>
      </w:r>
      <w:bookmarkStart w:id="0" w:name="_GoBack"/>
      <w:bookmarkEnd w:id="0"/>
      <w:r w:rsidRPr="005015C5">
        <w:rPr>
          <w:rFonts w:ascii="Lucida Sans Unicode" w:hAnsi="Lucida Sans Unicode" w:cs="Lucida Sans Unicode"/>
          <w:b/>
          <w:sz w:val="20"/>
          <w:szCs w:val="20"/>
        </w:rPr>
        <w:t>E HOSPITALIZACIÓN, AMPLIANDO LA CAPACIDAD DE LA SALA DE ESPERA DANDO CUMPLIMIENTO DE ESTÁNDARES Y NORMATIVIDAD VIGENTE PARA ENTIDADES PRESTADORES DE SERVICIO EN SALUD COMO MEJORA EN LA INFRAESTRUCTURA DEL INC</w:t>
      </w:r>
      <w:r>
        <w:rPr>
          <w:rFonts w:ascii="Lucida Sans Unicode" w:hAnsi="Lucida Sans Unicode" w:cs="Lucida Sans Unicode"/>
          <w:b/>
          <w:sz w:val="20"/>
          <w:szCs w:val="20"/>
        </w:rPr>
        <w:t xml:space="preserve">, </w:t>
      </w:r>
      <w:r w:rsidRPr="00E52F03">
        <w:rPr>
          <w:rFonts w:ascii="Lucida Sans Unicode" w:hAnsi="Lucida Sans Unicode" w:cs="Lucida Sans Unicode"/>
          <w:b/>
          <w:sz w:val="20"/>
          <w:szCs w:val="20"/>
        </w:rPr>
        <w:t>ACORDE A ESTA INVITACIÓN, SUS ANEXOS Y EL CONTRATO QUE SE CELEBRE PARA EL EFECTO.</w:t>
      </w:r>
    </w:p>
    <w:p w:rsidR="002A7DB6" w:rsidRDefault="002A7DB6" w:rsidP="006B4AA6">
      <w:pPr>
        <w:ind w:left="142" w:right="425"/>
        <w:jc w:val="center"/>
        <w:rPr>
          <w:rFonts w:ascii="Lucida Sans Unicode" w:hAnsi="Lucida Sans Unicode" w:cs="Lucida Sans Unicode"/>
          <w:b/>
          <w:bCs/>
          <w:sz w:val="20"/>
          <w:szCs w:val="20"/>
        </w:rPr>
      </w:pPr>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P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6B4AA6" w:rsidRPr="006B4AA6" w:rsidRDefault="006B4AA6" w:rsidP="006B4AA6">
      <w:pPr>
        <w:jc w:val="both"/>
        <w:rPr>
          <w:rFonts w:ascii="Lucida Sans Unicode" w:hAnsi="Lucida Sans Unicode" w:cs="Lucida Sans Unicode"/>
          <w:b/>
          <w:sz w:val="20"/>
          <w:szCs w:val="20"/>
        </w:rPr>
      </w:pPr>
    </w:p>
    <w:p w:rsidR="00061E24" w:rsidRPr="00126139" w:rsidRDefault="00061E24" w:rsidP="00061E24">
      <w:pPr>
        <w:jc w:val="both"/>
        <w:rPr>
          <w:rFonts w:ascii="Lucida Sans Unicode" w:hAnsi="Lucida Sans Unicode" w:cs="Lucida Sans Unicode"/>
          <w:b/>
          <w:sz w:val="20"/>
          <w:szCs w:val="20"/>
        </w:rPr>
      </w:pPr>
      <w:r w:rsidRPr="00126139">
        <w:rPr>
          <w:rFonts w:ascii="Lucida Sans Unicode" w:hAnsi="Lucida Sans Unicode" w:cs="Lucida Sans Unicode"/>
          <w:b/>
          <w:sz w:val="20"/>
          <w:szCs w:val="20"/>
        </w:rPr>
        <w:t>CARÁCTERÍSTICAS Y ESPECIFICACIONES TÉCNICAS:</w:t>
      </w:r>
    </w:p>
    <w:p w:rsidR="00061E24" w:rsidRPr="00126139" w:rsidRDefault="00061E24" w:rsidP="00061E24">
      <w:pPr>
        <w:jc w:val="both"/>
        <w:rPr>
          <w:rFonts w:ascii="Lucida Sans Unicode" w:hAnsi="Lucida Sans Unicode" w:cs="Lucida Sans Unicode"/>
          <w:b/>
          <w:bCs/>
          <w:sz w:val="20"/>
          <w:szCs w:val="20"/>
        </w:rPr>
      </w:pPr>
    </w:p>
    <w:p w:rsidR="002A7DB6" w:rsidRDefault="002A7DB6" w:rsidP="002A7DB6">
      <w:pPr>
        <w:jc w:val="both"/>
        <w:rPr>
          <w:rFonts w:ascii="Lucida Sans Unicode" w:hAnsi="Lucida Sans Unicode" w:cs="Lucida Sans Unicode"/>
          <w:sz w:val="20"/>
          <w:szCs w:val="20"/>
        </w:rPr>
      </w:pPr>
      <w:r w:rsidRPr="00AD1EA4">
        <w:rPr>
          <w:rFonts w:ascii="Lucida Sans Unicode" w:hAnsi="Lucida Sans Unicode" w:cs="Lucida Sans Unicode"/>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114597" w:rsidRDefault="00114597" w:rsidP="00126139">
      <w:pPr>
        <w:jc w:val="both"/>
        <w:rPr>
          <w:rFonts w:ascii="Lucida Sans Unicode" w:hAnsi="Lucida Sans Unicode" w:cs="Lucida Sans Unicode"/>
          <w:bCs/>
          <w:sz w:val="20"/>
          <w:szCs w:val="20"/>
        </w:rPr>
      </w:pPr>
    </w:p>
    <w:p w:rsidR="00114597" w:rsidRDefault="00114597" w:rsidP="00126139">
      <w:pPr>
        <w:jc w:val="both"/>
        <w:rPr>
          <w:rFonts w:ascii="Lucida Sans Unicode" w:hAnsi="Lucida Sans Unicode" w:cs="Lucida Sans Unicode"/>
          <w:bCs/>
          <w:sz w:val="20"/>
          <w:szCs w:val="20"/>
        </w:rPr>
      </w:pPr>
    </w:p>
    <w:tbl>
      <w:tblPr>
        <w:tblW w:w="4906" w:type="pct"/>
        <w:tblLayout w:type="fixed"/>
        <w:tblCellMar>
          <w:left w:w="70" w:type="dxa"/>
          <w:right w:w="70" w:type="dxa"/>
        </w:tblCellMar>
        <w:tblLook w:val="04A0" w:firstRow="1" w:lastRow="0" w:firstColumn="1" w:lastColumn="0" w:noHBand="0" w:noVBand="1"/>
      </w:tblPr>
      <w:tblGrid>
        <w:gridCol w:w="730"/>
        <w:gridCol w:w="5155"/>
        <w:gridCol w:w="587"/>
        <w:gridCol w:w="1029"/>
        <w:gridCol w:w="1180"/>
        <w:gridCol w:w="1470"/>
      </w:tblGrid>
      <w:tr w:rsidR="002A7DB6" w:rsidRPr="00AD1EA4" w:rsidTr="00A171FB">
        <w:trPr>
          <w:trHeight w:val="240"/>
          <w:tblHeader/>
        </w:trPr>
        <w:tc>
          <w:tcPr>
            <w:tcW w:w="360"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A7DB6" w:rsidRPr="00AD1EA4" w:rsidRDefault="002A7DB6" w:rsidP="00A171FB">
            <w:pPr>
              <w:jc w:val="cente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ITEM</w:t>
            </w:r>
          </w:p>
        </w:tc>
        <w:tc>
          <w:tcPr>
            <w:tcW w:w="2538" w:type="pct"/>
            <w:tcBorders>
              <w:top w:val="single" w:sz="4" w:space="0" w:color="auto"/>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DESCRIPCION</w:t>
            </w:r>
          </w:p>
        </w:tc>
        <w:tc>
          <w:tcPr>
            <w:tcW w:w="289" w:type="pct"/>
            <w:tcBorders>
              <w:top w:val="single" w:sz="4" w:space="0" w:color="auto"/>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UN</w:t>
            </w:r>
          </w:p>
        </w:tc>
        <w:tc>
          <w:tcPr>
            <w:tcW w:w="507" w:type="pct"/>
            <w:tcBorders>
              <w:top w:val="single" w:sz="4" w:space="0" w:color="auto"/>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CANT.</w:t>
            </w:r>
          </w:p>
        </w:tc>
        <w:tc>
          <w:tcPr>
            <w:tcW w:w="581" w:type="pct"/>
            <w:tcBorders>
              <w:top w:val="single" w:sz="4" w:space="0" w:color="auto"/>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VALOR UN</w:t>
            </w:r>
          </w:p>
        </w:tc>
        <w:tc>
          <w:tcPr>
            <w:tcW w:w="724" w:type="pct"/>
            <w:tcBorders>
              <w:top w:val="single" w:sz="4" w:space="0" w:color="auto"/>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VALOR TOTAL</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PRELIMINARES</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1,1</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Cerramiento de obra en drywall una cara masilla y pintura altura 2,4 mts, incluye puerta</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6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1,2</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Demolición de pisos en tablón de granito y/o cerámicos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77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1,3</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Demolición de alistado de pisos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77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1,4</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Desmonte de cieloraso en fibra mineral, fibrocemento, drywall o similar</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62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1,5</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Desmonte de canal en lamina galvanizado desarrollo 45 cm</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8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1,6</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Desmonte de cubierta en vidrio laminado, incluye estructura metálica</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15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57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1,7</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Desmonte de ventaneria en aluminio y vidrio laminado 3+3, incluye retiro hasta lugar de acopio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40,0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72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1,8</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Desmonte de puerta en vidrio templado 8mm, incluye bisagra hidrauluca y trasiego hasta lugar de acopio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1,9</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Desmonte de lámpara </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12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2</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Desmonte de salidas de iluminación</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12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2,1</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Demolición de muerto en concreto de 0,80x0,80 mts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2,2</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Construcción de muerto en concreto sobre placa para instalación de manejadora existente</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2,3</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Traslado de manejadora, incluye adecuación de instalaciones eléctricas para conexión</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359"/>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2,4</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Retiro de escombros, incluye trasiego horizontal</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M3</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12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2</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ESTRUCTURA</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72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lastRenderedPageBreak/>
              <w:t>2,1</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Poyo en concreto con anclajes epoxicos de 3/8, cada 20 cm, base arranque ventaneria en aluminio y muros livianos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19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2,2</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Placa de contra piso en concreto 300 psi para nivelación de piso sala de espera piso dos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45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1575"/>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2,3</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Fabricación, Montaje de estructura metálica que incluye anticorrosivo alquídico y una capa de esmalte alquídico y limpieza SSPC-SP3 y platinas de anclaje para estructura cubierta y fachada de sala de espera. Incluye diseño de construcción, accesorios y todo lo necesario para su instalación y correcto funcionamiento y durabilidad.</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kl</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2.150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2,4</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Refuerzo en malla electro soldada de 5,5 mm para placa de contra piso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45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3</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MAMPOSTERIA  Y CIELORASOS</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3,1</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Muro en superboard doble cara estructura en acero galvanizado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20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3,1</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Muro en superboard doble cara estructura en acero galvanizado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25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30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3,2</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Cielo raso en drywall plano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90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4</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 xml:space="preserve">PISOS BASES </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4,1</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Alistado de piso impermeabilizado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77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4,2</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 e instalacion de mediacaña en granito fundido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29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4,3</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Destronque pulida y brillo de mediacaña en granito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29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4,4</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Piso vibroprensado 30x30  blanco Huila</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78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4,5</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Destronque pulida y brillo de mediacaña en granito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78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4,6</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Destronque pulida y brillo de mediacaña en granito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29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5</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INSTALACIONES SANITARIAS</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5,1</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Adecuación caja de inspección, incluye conexión bajante aguas lluvias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5,2</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 e instalación de Red desague de 4"</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24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5,3</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 e instalación de soporte tipo pera de 2",3" y 4"</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6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5,4</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Punto sanitaria de 4"</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30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5,5</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Apertura de pase de 4" con saca núcleos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6</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ESTUCO Y PINTURAS</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6,1</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 y aplicación de pintura vinílica tipo dos sobre muros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60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6,2</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 y aplicación de pintura vinílica tipo uno extrafina sobre muros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60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6,3</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 y aplicación de pintura vinílica tipo dos sobre techos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85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6,4</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 y aplicación de pintura vinílica tipo uno extrafina sobre techos</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85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7</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CARPINTERIA METALICA Y EN MADERA</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96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lastRenderedPageBreak/>
              <w:t>7,1</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Instalación de puerta existente en vidrio templado de 8 mm con socalo superior e inferior de aluminio y bisagra de piso, incluye suministro de película opalizada en el área de cuarto de aseo.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2,5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72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7,2</w:t>
            </w:r>
          </w:p>
        </w:tc>
        <w:tc>
          <w:tcPr>
            <w:tcW w:w="2538" w:type="pct"/>
            <w:tcBorders>
              <w:top w:val="nil"/>
              <w:left w:val="nil"/>
              <w:bottom w:val="single" w:sz="4" w:space="0" w:color="auto"/>
              <w:right w:val="single" w:sz="4" w:space="0" w:color="auto"/>
            </w:tcBorders>
            <w:shd w:val="clear" w:color="000000" w:fill="FFFFFF"/>
            <w:hideMark/>
          </w:tcPr>
          <w:p w:rsidR="002A7DB6"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Fabricación, Montaje de fachada flotante en aluminio proyectante, parales estructurales con vidrio laminado 3+3  incluye película opalizada.</w:t>
            </w:r>
          </w:p>
          <w:p w:rsidR="002A7DB6" w:rsidRPr="00AD1EA4" w:rsidRDefault="002A7DB6" w:rsidP="00A171FB">
            <w:pPr>
              <w:rPr>
                <w:rFonts w:ascii="Lucida Sans Unicode" w:hAnsi="Lucida Sans Unicode" w:cs="Lucida Sans Unicode"/>
                <w:sz w:val="18"/>
                <w:szCs w:val="18"/>
                <w:lang w:eastAsia="es-CO"/>
              </w:rPr>
            </w:pP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50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8</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INSTALACIONES ELECTRICAS</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960"/>
        </w:trPr>
        <w:tc>
          <w:tcPr>
            <w:tcW w:w="360" w:type="pct"/>
            <w:tcBorders>
              <w:top w:val="nil"/>
              <w:left w:val="single" w:sz="4" w:space="0" w:color="auto"/>
              <w:bottom w:val="single" w:sz="4" w:space="0" w:color="auto"/>
              <w:right w:val="single" w:sz="4" w:space="0" w:color="auto"/>
            </w:tcBorders>
            <w:shd w:val="clear" w:color="000000" w:fill="FFFFFF"/>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8,1</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Salida de iluminación incluye toma doble monofásica con PT 15A/120V beige y cable 3X16 AWG encauchetado para extensión con clavijas macho y hembra  para alimentación  lámpara.</w:t>
            </w:r>
          </w:p>
        </w:tc>
        <w:tc>
          <w:tcPr>
            <w:tcW w:w="289"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15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8,2</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salida para interruptor doble incluye interruptor, caja y suplemento 2400.</w:t>
            </w:r>
          </w:p>
        </w:tc>
        <w:tc>
          <w:tcPr>
            <w:tcW w:w="289"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8,3</w:t>
            </w:r>
          </w:p>
        </w:tc>
        <w:tc>
          <w:tcPr>
            <w:tcW w:w="2538"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y tendido de tubería conduit EMT 3/4" incluye accesorios y elementos de fijación.</w:t>
            </w:r>
          </w:p>
        </w:tc>
        <w:tc>
          <w:tcPr>
            <w:tcW w:w="289"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35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8,4</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cajas de paso para empalmes 10x10 con tapa</w:t>
            </w:r>
          </w:p>
        </w:tc>
        <w:tc>
          <w:tcPr>
            <w:tcW w:w="289"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8,5</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cable encauchetado 3x12</w:t>
            </w:r>
          </w:p>
        </w:tc>
        <w:tc>
          <w:tcPr>
            <w:tcW w:w="289"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20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510"/>
        </w:trPr>
        <w:tc>
          <w:tcPr>
            <w:tcW w:w="360" w:type="pct"/>
            <w:tcBorders>
              <w:top w:val="nil"/>
              <w:left w:val="single" w:sz="4" w:space="0" w:color="auto"/>
              <w:bottom w:val="single" w:sz="4" w:space="0" w:color="auto"/>
              <w:right w:val="single" w:sz="4" w:space="0" w:color="auto"/>
            </w:tcBorders>
            <w:shd w:val="clear" w:color="000000" w:fill="FFFFFF"/>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8,6</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lámpara circular de 8" tipo PANEL LED  18W 120V 5000K. Incluye apertura de huecos en cielo raso para lámpara.</w:t>
            </w:r>
          </w:p>
        </w:tc>
        <w:tc>
          <w:tcPr>
            <w:tcW w:w="289"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25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RED DE VOZ Y DATOS</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9,1</w:t>
            </w:r>
          </w:p>
        </w:tc>
        <w:tc>
          <w:tcPr>
            <w:tcW w:w="2538"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y tendido de tubería conduit EMT 3/4 incluye accesorios y elementos de fijación.</w:t>
            </w:r>
          </w:p>
        </w:tc>
        <w:tc>
          <w:tcPr>
            <w:tcW w:w="289"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45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9,2</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toma sencilla RJ-45 Cat 6 incluye face plate para datos y/o voz.</w:t>
            </w:r>
          </w:p>
        </w:tc>
        <w:tc>
          <w:tcPr>
            <w:tcW w:w="289"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9,3</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toma doble RJ-45 Cat 6A incluye face plate para datos y/o voz.</w:t>
            </w:r>
          </w:p>
        </w:tc>
        <w:tc>
          <w:tcPr>
            <w:tcW w:w="289"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9,4</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Cable UTP categoría 6A cuatro pares, incluye amarres en velcro (datos) marca ortronics.</w:t>
            </w:r>
          </w:p>
        </w:tc>
        <w:tc>
          <w:tcPr>
            <w:tcW w:w="289"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80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9,5</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patch cord Cat 6A de 5 pies para voz y datos marca ortronics</w:t>
            </w:r>
          </w:p>
        </w:tc>
        <w:tc>
          <w:tcPr>
            <w:tcW w:w="289"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9,6</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acces point</w:t>
            </w:r>
          </w:p>
        </w:tc>
        <w:tc>
          <w:tcPr>
            <w:tcW w:w="289"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9,7</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Certificación punto sencillo</w:t>
            </w:r>
          </w:p>
        </w:tc>
        <w:tc>
          <w:tcPr>
            <w:tcW w:w="289"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GLB</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9,8</w:t>
            </w:r>
          </w:p>
        </w:tc>
        <w:tc>
          <w:tcPr>
            <w:tcW w:w="2538"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marquillas de identificación</w:t>
            </w:r>
          </w:p>
        </w:tc>
        <w:tc>
          <w:tcPr>
            <w:tcW w:w="289"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GLB</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9,9</w:t>
            </w:r>
          </w:p>
        </w:tc>
        <w:tc>
          <w:tcPr>
            <w:tcW w:w="2538"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y tendido de tubería conduit EMT 3/4 incluye accesorios y elementos de fijación.</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30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9,10</w:t>
            </w:r>
          </w:p>
        </w:tc>
        <w:tc>
          <w:tcPr>
            <w:tcW w:w="2538"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cámara 2mg</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9,11</w:t>
            </w:r>
          </w:p>
        </w:tc>
        <w:tc>
          <w:tcPr>
            <w:tcW w:w="2538"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Cable para video apantallado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25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10</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CUBIERTA</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48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10,1</w:t>
            </w:r>
          </w:p>
        </w:tc>
        <w:tc>
          <w:tcPr>
            <w:tcW w:w="2538"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e instalación de cubierta termo acústica tipo sandwich</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m2</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46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10,2</w:t>
            </w:r>
          </w:p>
        </w:tc>
        <w:tc>
          <w:tcPr>
            <w:tcW w:w="2538"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Suministro de canal lámina galvanizada desarrollo 60 cm</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ml</w:t>
            </w:r>
          </w:p>
        </w:tc>
        <w:tc>
          <w:tcPr>
            <w:tcW w:w="507"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18 </w:t>
            </w:r>
          </w:p>
        </w:tc>
        <w:tc>
          <w:tcPr>
            <w:tcW w:w="581" w:type="pct"/>
            <w:tcBorders>
              <w:top w:val="nil"/>
              <w:left w:val="nil"/>
              <w:bottom w:val="single" w:sz="4" w:space="0" w:color="auto"/>
              <w:right w:val="single" w:sz="4" w:space="0" w:color="auto"/>
            </w:tcBorders>
            <w:shd w:val="clear" w:color="000000" w:fill="FFFFFF"/>
            <w:noWrap/>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11</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ASEO DE OBRA</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30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11,1</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ASEO  DE OBRA DIARIO</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MES</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11,2</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ASEO GENERAL DE OBRA PARA ENTREGA</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UN</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xml:space="preserve">          1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FFFFFF"/>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2538" w:type="pct"/>
            <w:tcBorders>
              <w:top w:val="nil"/>
              <w:left w:val="nil"/>
              <w:bottom w:val="single" w:sz="4" w:space="0" w:color="auto"/>
              <w:right w:val="single" w:sz="4" w:space="0" w:color="auto"/>
            </w:tcBorders>
            <w:shd w:val="clear" w:color="000000" w:fill="FFFFFF"/>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289"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vAlign w:val="center"/>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lastRenderedPageBreak/>
              <w:t> </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COSTO DIRECTO</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315"/>
        </w:trPr>
        <w:tc>
          <w:tcPr>
            <w:tcW w:w="360" w:type="pct"/>
            <w:tcBorders>
              <w:top w:val="nil"/>
              <w:left w:val="single" w:sz="4" w:space="0" w:color="auto"/>
              <w:bottom w:val="single" w:sz="4" w:space="0" w:color="auto"/>
              <w:right w:val="single" w:sz="4" w:space="0" w:color="auto"/>
            </w:tcBorders>
            <w:shd w:val="clear" w:color="000000" w:fill="FFFFFF"/>
            <w:vAlign w:val="bottom"/>
            <w:hideMark/>
          </w:tcPr>
          <w:p w:rsidR="002A7DB6" w:rsidRPr="00AD1EA4" w:rsidRDefault="002A7DB6" w:rsidP="00A171FB">
            <w:pPr>
              <w:rPr>
                <w:rFonts w:ascii="Lucida Sans Unicode" w:hAnsi="Lucida Sans Unicode" w:cs="Lucida Sans Unicode"/>
                <w:i/>
                <w:iCs/>
                <w:sz w:val="18"/>
                <w:szCs w:val="18"/>
                <w:lang w:eastAsia="es-CO"/>
              </w:rPr>
            </w:pPr>
            <w:r w:rsidRPr="00AD1EA4">
              <w:rPr>
                <w:rFonts w:ascii="Lucida Sans Unicode" w:hAnsi="Lucida Sans Unicode" w:cs="Lucida Sans Unicode"/>
                <w:i/>
                <w:iCs/>
                <w:sz w:val="18"/>
                <w:szCs w:val="18"/>
                <w:lang w:eastAsia="es-CO"/>
              </w:rPr>
              <w:t> </w:t>
            </w:r>
          </w:p>
        </w:tc>
        <w:tc>
          <w:tcPr>
            <w:tcW w:w="2538"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ADMINISTRACION</w:t>
            </w:r>
          </w:p>
        </w:tc>
        <w:tc>
          <w:tcPr>
            <w:tcW w:w="289"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12,0%</w:t>
            </w:r>
          </w:p>
        </w:tc>
        <w:tc>
          <w:tcPr>
            <w:tcW w:w="581"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315"/>
        </w:trPr>
        <w:tc>
          <w:tcPr>
            <w:tcW w:w="360" w:type="pct"/>
            <w:tcBorders>
              <w:top w:val="nil"/>
              <w:left w:val="single" w:sz="4" w:space="0" w:color="auto"/>
              <w:bottom w:val="single" w:sz="4" w:space="0" w:color="auto"/>
              <w:right w:val="single" w:sz="4" w:space="0" w:color="auto"/>
            </w:tcBorders>
            <w:shd w:val="clear" w:color="000000" w:fill="FFFFFF"/>
            <w:vAlign w:val="bottom"/>
            <w:hideMark/>
          </w:tcPr>
          <w:p w:rsidR="002A7DB6" w:rsidRPr="00AD1EA4" w:rsidRDefault="002A7DB6" w:rsidP="00A171FB">
            <w:pPr>
              <w:rPr>
                <w:rFonts w:ascii="Lucida Sans Unicode" w:hAnsi="Lucida Sans Unicode" w:cs="Lucida Sans Unicode"/>
                <w:i/>
                <w:iCs/>
                <w:sz w:val="18"/>
                <w:szCs w:val="18"/>
                <w:lang w:eastAsia="es-CO"/>
              </w:rPr>
            </w:pPr>
            <w:r w:rsidRPr="00AD1EA4">
              <w:rPr>
                <w:rFonts w:ascii="Lucida Sans Unicode" w:hAnsi="Lucida Sans Unicode" w:cs="Lucida Sans Unicode"/>
                <w:i/>
                <w:iCs/>
                <w:sz w:val="18"/>
                <w:szCs w:val="18"/>
                <w:lang w:eastAsia="es-CO"/>
              </w:rPr>
              <w:t> </w:t>
            </w:r>
          </w:p>
        </w:tc>
        <w:tc>
          <w:tcPr>
            <w:tcW w:w="2538"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IMPREVISTOS</w:t>
            </w:r>
          </w:p>
        </w:tc>
        <w:tc>
          <w:tcPr>
            <w:tcW w:w="289"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5,0%</w:t>
            </w:r>
          </w:p>
        </w:tc>
        <w:tc>
          <w:tcPr>
            <w:tcW w:w="581"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315"/>
        </w:trPr>
        <w:tc>
          <w:tcPr>
            <w:tcW w:w="360" w:type="pct"/>
            <w:tcBorders>
              <w:top w:val="nil"/>
              <w:left w:val="single" w:sz="4" w:space="0" w:color="auto"/>
              <w:bottom w:val="single" w:sz="4" w:space="0" w:color="auto"/>
              <w:right w:val="single" w:sz="4" w:space="0" w:color="auto"/>
            </w:tcBorders>
            <w:shd w:val="clear" w:color="000000" w:fill="FFFFFF"/>
            <w:vAlign w:val="bottom"/>
            <w:hideMark/>
          </w:tcPr>
          <w:p w:rsidR="002A7DB6" w:rsidRPr="00AD1EA4" w:rsidRDefault="002A7DB6" w:rsidP="00A171FB">
            <w:pPr>
              <w:rPr>
                <w:rFonts w:ascii="Lucida Sans Unicode" w:hAnsi="Lucida Sans Unicode" w:cs="Lucida Sans Unicode"/>
                <w:i/>
                <w:iCs/>
                <w:sz w:val="18"/>
                <w:szCs w:val="18"/>
                <w:lang w:eastAsia="es-CO"/>
              </w:rPr>
            </w:pPr>
            <w:r w:rsidRPr="00AD1EA4">
              <w:rPr>
                <w:rFonts w:ascii="Lucida Sans Unicode" w:hAnsi="Lucida Sans Unicode" w:cs="Lucida Sans Unicode"/>
                <w:i/>
                <w:iCs/>
                <w:sz w:val="18"/>
                <w:szCs w:val="18"/>
                <w:lang w:eastAsia="es-CO"/>
              </w:rPr>
              <w:t> </w:t>
            </w:r>
          </w:p>
        </w:tc>
        <w:tc>
          <w:tcPr>
            <w:tcW w:w="2538"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UTILIDAD</w:t>
            </w:r>
          </w:p>
        </w:tc>
        <w:tc>
          <w:tcPr>
            <w:tcW w:w="289"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5,0%</w:t>
            </w:r>
          </w:p>
        </w:tc>
        <w:tc>
          <w:tcPr>
            <w:tcW w:w="581"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315"/>
        </w:trPr>
        <w:tc>
          <w:tcPr>
            <w:tcW w:w="360" w:type="pct"/>
            <w:tcBorders>
              <w:top w:val="nil"/>
              <w:left w:val="single" w:sz="4" w:space="0" w:color="auto"/>
              <w:bottom w:val="single" w:sz="4" w:space="0" w:color="auto"/>
              <w:right w:val="single" w:sz="4" w:space="0" w:color="auto"/>
            </w:tcBorders>
            <w:shd w:val="clear" w:color="000000" w:fill="FFFFFF"/>
            <w:vAlign w:val="bottom"/>
            <w:hideMark/>
          </w:tcPr>
          <w:p w:rsidR="002A7DB6" w:rsidRPr="00AD1EA4" w:rsidRDefault="002A7DB6" w:rsidP="00A171FB">
            <w:pPr>
              <w:rPr>
                <w:rFonts w:ascii="Lucida Sans Unicode" w:hAnsi="Lucida Sans Unicode" w:cs="Lucida Sans Unicode"/>
                <w:i/>
                <w:iCs/>
                <w:sz w:val="18"/>
                <w:szCs w:val="18"/>
                <w:lang w:eastAsia="es-CO"/>
              </w:rPr>
            </w:pPr>
            <w:r w:rsidRPr="00AD1EA4">
              <w:rPr>
                <w:rFonts w:ascii="Lucida Sans Unicode" w:hAnsi="Lucida Sans Unicode" w:cs="Lucida Sans Unicode"/>
                <w:i/>
                <w:iCs/>
                <w:sz w:val="18"/>
                <w:szCs w:val="18"/>
                <w:lang w:eastAsia="es-CO"/>
              </w:rPr>
              <w:t> </w:t>
            </w:r>
          </w:p>
        </w:tc>
        <w:tc>
          <w:tcPr>
            <w:tcW w:w="2538" w:type="pct"/>
            <w:tcBorders>
              <w:top w:val="nil"/>
              <w:left w:val="nil"/>
              <w:bottom w:val="single" w:sz="4" w:space="0" w:color="auto"/>
              <w:right w:val="single" w:sz="4" w:space="0" w:color="auto"/>
            </w:tcBorders>
            <w:shd w:val="clear" w:color="000000" w:fill="FFFFFF"/>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IVA 19% SOBRE UTILIDAD</w:t>
            </w:r>
          </w:p>
        </w:tc>
        <w:tc>
          <w:tcPr>
            <w:tcW w:w="289"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19,0%</w:t>
            </w:r>
          </w:p>
        </w:tc>
        <w:tc>
          <w:tcPr>
            <w:tcW w:w="581"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FFFFFF"/>
            <w:noWrap/>
            <w:vAlign w:val="bottom"/>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COSTO INDIRECTO</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r w:rsidR="002A7DB6" w:rsidRPr="00AD1EA4" w:rsidTr="00A171FB">
        <w:trPr>
          <w:trHeight w:val="240"/>
        </w:trPr>
        <w:tc>
          <w:tcPr>
            <w:tcW w:w="360" w:type="pct"/>
            <w:tcBorders>
              <w:top w:val="nil"/>
              <w:left w:val="single" w:sz="4" w:space="0" w:color="auto"/>
              <w:bottom w:val="single" w:sz="4" w:space="0" w:color="auto"/>
              <w:right w:val="single" w:sz="4" w:space="0" w:color="auto"/>
            </w:tcBorders>
            <w:shd w:val="clear" w:color="000000" w:fill="D9D9D9"/>
            <w:noWrap/>
            <w:vAlign w:val="bottom"/>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2538"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rPr>
                <w:rFonts w:ascii="Lucida Sans Unicode" w:hAnsi="Lucida Sans Unicode" w:cs="Lucida Sans Unicode"/>
                <w:b/>
                <w:bCs/>
                <w:sz w:val="18"/>
                <w:szCs w:val="18"/>
                <w:lang w:eastAsia="es-CO"/>
              </w:rPr>
            </w:pPr>
            <w:r w:rsidRPr="00AD1EA4">
              <w:rPr>
                <w:rFonts w:ascii="Lucida Sans Unicode" w:hAnsi="Lucida Sans Unicode" w:cs="Lucida Sans Unicode"/>
                <w:b/>
                <w:bCs/>
                <w:sz w:val="18"/>
                <w:szCs w:val="18"/>
                <w:lang w:eastAsia="es-CO"/>
              </w:rPr>
              <w:t>VALOR TOTAL</w:t>
            </w:r>
          </w:p>
        </w:tc>
        <w:tc>
          <w:tcPr>
            <w:tcW w:w="289"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07"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center"/>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581"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w:t>
            </w:r>
          </w:p>
        </w:tc>
        <w:tc>
          <w:tcPr>
            <w:tcW w:w="724" w:type="pct"/>
            <w:tcBorders>
              <w:top w:val="nil"/>
              <w:left w:val="nil"/>
              <w:bottom w:val="single" w:sz="4" w:space="0" w:color="auto"/>
              <w:right w:val="single" w:sz="4" w:space="0" w:color="auto"/>
            </w:tcBorders>
            <w:shd w:val="clear" w:color="000000" w:fill="D9D9D9"/>
            <w:vAlign w:val="center"/>
            <w:hideMark/>
          </w:tcPr>
          <w:p w:rsidR="002A7DB6" w:rsidRPr="00AD1EA4" w:rsidRDefault="002A7DB6" w:rsidP="00A171FB">
            <w:pPr>
              <w:jc w:val="right"/>
              <w:rPr>
                <w:rFonts w:ascii="Lucida Sans Unicode" w:hAnsi="Lucida Sans Unicode" w:cs="Lucida Sans Unicode"/>
                <w:sz w:val="18"/>
                <w:szCs w:val="18"/>
                <w:lang w:eastAsia="es-CO"/>
              </w:rPr>
            </w:pPr>
            <w:r w:rsidRPr="00AD1EA4">
              <w:rPr>
                <w:rFonts w:ascii="Lucida Sans Unicode" w:hAnsi="Lucida Sans Unicode" w:cs="Lucida Sans Unicode"/>
                <w:sz w:val="18"/>
                <w:szCs w:val="18"/>
                <w:lang w:eastAsia="es-CO"/>
              </w:rPr>
              <w:t>$ 0</w:t>
            </w:r>
          </w:p>
        </w:tc>
      </w:tr>
    </w:tbl>
    <w:p w:rsidR="002A7DB6" w:rsidRDefault="002A7DB6" w:rsidP="002A7DB6">
      <w:pPr>
        <w:rPr>
          <w:rFonts w:ascii="Lucida Sans Unicode" w:hAnsi="Lucida Sans Unicode" w:cs="Lucida Sans Unicode"/>
          <w:sz w:val="20"/>
          <w:szCs w:val="20"/>
        </w:rPr>
      </w:pPr>
    </w:p>
    <w:p w:rsidR="002A7DB6" w:rsidRPr="00AD1EA4" w:rsidRDefault="002A7DB6" w:rsidP="002A7DB6">
      <w:pPr>
        <w:jc w:val="both"/>
        <w:rPr>
          <w:rFonts w:ascii="Lucida Sans Unicode" w:hAnsi="Lucida Sans Unicode" w:cs="Lucida Sans Unicode"/>
          <w:color w:val="000000"/>
          <w:sz w:val="20"/>
          <w:szCs w:val="20"/>
        </w:rPr>
      </w:pPr>
      <w:r w:rsidRPr="00AD1EA4">
        <w:rPr>
          <w:rFonts w:ascii="Lucida Sans Unicode" w:hAnsi="Lucida Sans Unicode" w:cs="Lucida Sans Unicode"/>
          <w:b/>
          <w:color w:val="000000"/>
          <w:sz w:val="20"/>
          <w:szCs w:val="20"/>
        </w:rPr>
        <w:t>NOTA 1:</w:t>
      </w:r>
      <w:r w:rsidRPr="00AD1EA4">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AD1EA4">
        <w:rPr>
          <w:rFonts w:ascii="Lucida Sans Unicode" w:hAnsi="Lucida Sans Unicode" w:cs="Lucida Sans Unicode"/>
          <w:sz w:val="20"/>
          <w:szCs w:val="20"/>
        </w:rPr>
        <w:t>Ministerio de Salud y Protección Social</w:t>
      </w:r>
      <w:r w:rsidRPr="00AD1EA4">
        <w:rPr>
          <w:rFonts w:ascii="Lucida Sans Unicode" w:hAnsi="Lucida Sans Unicode" w:cs="Lucida Sans Unicode"/>
          <w:color w:val="000000"/>
          <w:sz w:val="20"/>
          <w:szCs w:val="20"/>
        </w:rPr>
        <w:t xml:space="preserve">, </w:t>
      </w:r>
      <w:r w:rsidRPr="00AD1EA4">
        <w:rPr>
          <w:rFonts w:ascii="Lucida Sans Unicode" w:hAnsi="Lucida Sans Unicode" w:cs="Lucida Sans Unicode"/>
          <w:sz w:val="20"/>
          <w:szCs w:val="20"/>
        </w:rPr>
        <w:t xml:space="preserve">Resolución 1441 de 2013, </w:t>
      </w:r>
      <w:r w:rsidRPr="00AD1EA4">
        <w:rPr>
          <w:rFonts w:ascii="Lucida Sans Unicode" w:hAnsi="Lucida Sans Unicode" w:cs="Lucida Sans Unicode"/>
          <w:color w:val="000000"/>
          <w:sz w:val="20"/>
          <w:szCs w:val="20"/>
        </w:rPr>
        <w:t xml:space="preserve">Resolución 4445 de 1996 del </w:t>
      </w:r>
      <w:r w:rsidRPr="00AD1EA4">
        <w:rPr>
          <w:rFonts w:ascii="Lucida Sans Unicode" w:hAnsi="Lucida Sans Unicode" w:cs="Lucida Sans Unicode"/>
          <w:sz w:val="20"/>
          <w:szCs w:val="20"/>
        </w:rPr>
        <w:t>Ministerio de Salud y Protección Social</w:t>
      </w:r>
      <w:r w:rsidRPr="00AD1EA4">
        <w:rPr>
          <w:rFonts w:ascii="Lucida Sans Unicode" w:hAnsi="Lucida Sans Unicode" w:cs="Lucida Sans Unicode"/>
          <w:color w:val="000000"/>
          <w:sz w:val="20"/>
          <w:szCs w:val="20"/>
        </w:rPr>
        <w:t>, RETIE, RETILAP y demás normas concordantes.</w:t>
      </w:r>
    </w:p>
    <w:p w:rsidR="002A7DB6" w:rsidRPr="00AD1EA4" w:rsidRDefault="002A7DB6" w:rsidP="002A7DB6">
      <w:pPr>
        <w:jc w:val="both"/>
        <w:rPr>
          <w:rFonts w:ascii="Lucida Sans Unicode" w:hAnsi="Lucida Sans Unicode" w:cs="Lucida Sans Unicode"/>
          <w:color w:val="000000"/>
          <w:sz w:val="20"/>
          <w:szCs w:val="20"/>
        </w:rPr>
      </w:pPr>
    </w:p>
    <w:p w:rsidR="002A7DB6" w:rsidRPr="00AD1EA4" w:rsidRDefault="002A7DB6" w:rsidP="002A7DB6">
      <w:pPr>
        <w:jc w:val="both"/>
        <w:rPr>
          <w:rFonts w:ascii="Lucida Sans Unicode" w:hAnsi="Lucida Sans Unicode" w:cs="Lucida Sans Unicode"/>
          <w:bCs/>
          <w:sz w:val="20"/>
          <w:szCs w:val="20"/>
        </w:rPr>
      </w:pPr>
      <w:r w:rsidRPr="00AD1EA4">
        <w:rPr>
          <w:rFonts w:ascii="Lucida Sans Unicode" w:hAnsi="Lucida Sans Unicode" w:cs="Lucida Sans Unicode"/>
          <w:b/>
          <w:bCs/>
          <w:sz w:val="20"/>
          <w:szCs w:val="20"/>
        </w:rPr>
        <w:t xml:space="preserve">NOTA 2: </w:t>
      </w:r>
      <w:r w:rsidRPr="00AD1EA4">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2A7DB6" w:rsidRDefault="002A7DB6" w:rsidP="002A7DB6">
      <w:pPr>
        <w:jc w:val="both"/>
        <w:rPr>
          <w:rFonts w:ascii="Lucida Sans Unicode" w:hAnsi="Lucida Sans Unicode" w:cs="Lucida Sans Unicode"/>
          <w:bCs/>
          <w:sz w:val="20"/>
          <w:szCs w:val="20"/>
        </w:rPr>
      </w:pPr>
    </w:p>
    <w:p w:rsidR="00114597" w:rsidRPr="00126139" w:rsidRDefault="00114597"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FF512A" w:rsidRPr="004A066C" w:rsidRDefault="00FF512A" w:rsidP="004A066C">
      <w:pPr>
        <w:jc w:val="both"/>
        <w:rPr>
          <w:rFonts w:ascii="Lucida Sans Unicode" w:hAnsi="Lucida Sans Unicode" w:cs="Lucida Sans Unicode"/>
          <w:bCs/>
          <w:sz w:val="20"/>
          <w:szCs w:val="20"/>
        </w:rPr>
      </w:pPr>
    </w:p>
    <w:sectPr w:rsidR="00FF512A" w:rsidRPr="004A066C" w:rsidSect="005F73C6">
      <w:headerReference w:type="default" r:id="rId8"/>
      <w:footerReference w:type="even" r:id="rId9"/>
      <w:footerReference w:type="default" r:id="rId10"/>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2CD" w:rsidRDefault="00A162CD">
      <w:r>
        <w:separator/>
      </w:r>
    </w:p>
  </w:endnote>
  <w:endnote w:type="continuationSeparator" w:id="0">
    <w:p w:rsidR="00A162CD" w:rsidRDefault="00A16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3888188</wp:posOffset>
          </wp:positionH>
          <wp:positionV relativeFrom="paragraph">
            <wp:posOffset>87464</wp:posOffset>
          </wp:positionV>
          <wp:extent cx="2980690" cy="842838"/>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842838"/>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2CD" w:rsidRDefault="00A162CD">
      <w:r>
        <w:separator/>
      </w:r>
    </w:p>
  </w:footnote>
  <w:footnote w:type="continuationSeparator" w:id="0">
    <w:p w:rsidR="00A162CD" w:rsidRDefault="00A162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7216"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537381">
      <w:rPr>
        <w:rFonts w:ascii="Lucida Sans Unicode" w:hAnsi="Lucida Sans Unicode" w:cs="Lucida Sans Unicode"/>
        <w:b/>
        <w:sz w:val="20"/>
        <w:szCs w:val="20"/>
        <w:lang w:val="es-ES_tradnl"/>
      </w:rPr>
      <w:t>375</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537381">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2A7DB6">
      <w:rPr>
        <w:rStyle w:val="Nmerodepgina"/>
        <w:rFonts w:ascii="Lucida Sans Unicode" w:hAnsi="Lucida Sans Unicode" w:cs="Lucida Sans Unicode"/>
        <w:sz w:val="14"/>
        <w:szCs w:val="14"/>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1">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2">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4">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8">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0">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1"/>
  </w:num>
  <w:num w:numId="2">
    <w:abstractNumId w:val="1"/>
  </w:num>
  <w:num w:numId="3">
    <w:abstractNumId w:val="0"/>
  </w:num>
  <w:num w:numId="4">
    <w:abstractNumId w:val="33"/>
  </w:num>
  <w:num w:numId="5">
    <w:abstractNumId w:val="20"/>
  </w:num>
  <w:num w:numId="6">
    <w:abstractNumId w:val="17"/>
  </w:num>
  <w:num w:numId="7">
    <w:abstractNumId w:val="29"/>
  </w:num>
  <w:num w:numId="8">
    <w:abstractNumId w:val="7"/>
  </w:num>
  <w:num w:numId="9">
    <w:abstractNumId w:val="8"/>
  </w:num>
  <w:num w:numId="10">
    <w:abstractNumId w:val="16"/>
  </w:num>
  <w:num w:numId="11">
    <w:abstractNumId w:val="36"/>
  </w:num>
  <w:num w:numId="12">
    <w:abstractNumId w:val="15"/>
  </w:num>
  <w:num w:numId="13">
    <w:abstractNumId w:val="18"/>
  </w:num>
  <w:num w:numId="14">
    <w:abstractNumId w:val="3"/>
  </w:num>
  <w:num w:numId="15">
    <w:abstractNumId w:val="5"/>
  </w:num>
  <w:num w:numId="16">
    <w:abstractNumId w:val="2"/>
  </w:num>
  <w:num w:numId="17">
    <w:abstractNumId w:val="6"/>
  </w:num>
  <w:num w:numId="18">
    <w:abstractNumId w:val="10"/>
  </w:num>
  <w:num w:numId="19">
    <w:abstractNumId w:val="30"/>
  </w:num>
  <w:num w:numId="20">
    <w:abstractNumId w:val="28"/>
  </w:num>
  <w:num w:numId="21">
    <w:abstractNumId w:val="26"/>
  </w:num>
  <w:num w:numId="22">
    <w:abstractNumId w:val="14"/>
  </w:num>
  <w:num w:numId="23">
    <w:abstractNumId w:val="31"/>
  </w:num>
  <w:num w:numId="24">
    <w:abstractNumId w:val="11"/>
  </w:num>
  <w:num w:numId="25">
    <w:abstractNumId w:val="12"/>
  </w:num>
  <w:num w:numId="26">
    <w:abstractNumId w:val="4"/>
  </w:num>
  <w:num w:numId="27">
    <w:abstractNumId w:val="9"/>
  </w:num>
  <w:num w:numId="28">
    <w:abstractNumId w:val="27"/>
  </w:num>
  <w:num w:numId="29">
    <w:abstractNumId w:val="22"/>
  </w:num>
  <w:num w:numId="30">
    <w:abstractNumId w:val="24"/>
  </w:num>
  <w:num w:numId="31">
    <w:abstractNumId w:val="25"/>
  </w:num>
  <w:num w:numId="32">
    <w:abstractNumId w:val="23"/>
  </w:num>
  <w:num w:numId="33">
    <w:abstractNumId w:val="13"/>
  </w:num>
  <w:num w:numId="34">
    <w:abstractNumId w:val="34"/>
  </w:num>
  <w:num w:numId="35">
    <w:abstractNumId w:val="32"/>
  </w:num>
  <w:num w:numId="36">
    <w:abstractNumId w:val="37"/>
  </w:num>
  <w:num w:numId="37">
    <w:abstractNumId w:val="19"/>
  </w:num>
  <w:num w:numId="38">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14597"/>
    <w:rsid w:val="00126139"/>
    <w:rsid w:val="0014675B"/>
    <w:rsid w:val="00170370"/>
    <w:rsid w:val="00180225"/>
    <w:rsid w:val="0018488F"/>
    <w:rsid w:val="001942DB"/>
    <w:rsid w:val="001D0EEE"/>
    <w:rsid w:val="001D59AA"/>
    <w:rsid w:val="001F0A6D"/>
    <w:rsid w:val="00230328"/>
    <w:rsid w:val="00270118"/>
    <w:rsid w:val="002815A8"/>
    <w:rsid w:val="0028443D"/>
    <w:rsid w:val="002A1830"/>
    <w:rsid w:val="002A7DB6"/>
    <w:rsid w:val="002C3E2B"/>
    <w:rsid w:val="002F002D"/>
    <w:rsid w:val="002F66EB"/>
    <w:rsid w:val="00330554"/>
    <w:rsid w:val="00361F08"/>
    <w:rsid w:val="00371D9E"/>
    <w:rsid w:val="00384EC1"/>
    <w:rsid w:val="00387057"/>
    <w:rsid w:val="003B289B"/>
    <w:rsid w:val="003E2B66"/>
    <w:rsid w:val="00402F06"/>
    <w:rsid w:val="0041385D"/>
    <w:rsid w:val="0043025C"/>
    <w:rsid w:val="004A066C"/>
    <w:rsid w:val="004C7EEE"/>
    <w:rsid w:val="005019F2"/>
    <w:rsid w:val="00507614"/>
    <w:rsid w:val="0050773E"/>
    <w:rsid w:val="00537381"/>
    <w:rsid w:val="0054413F"/>
    <w:rsid w:val="005473DF"/>
    <w:rsid w:val="00556C55"/>
    <w:rsid w:val="005645BF"/>
    <w:rsid w:val="005A6A25"/>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40639"/>
    <w:rsid w:val="008411C3"/>
    <w:rsid w:val="00841B31"/>
    <w:rsid w:val="00876E9F"/>
    <w:rsid w:val="008A648E"/>
    <w:rsid w:val="008A721B"/>
    <w:rsid w:val="009473C1"/>
    <w:rsid w:val="00984AD9"/>
    <w:rsid w:val="0099509D"/>
    <w:rsid w:val="009B2A2C"/>
    <w:rsid w:val="009D4623"/>
    <w:rsid w:val="009D4A34"/>
    <w:rsid w:val="009F12A7"/>
    <w:rsid w:val="009F17D5"/>
    <w:rsid w:val="00A1335B"/>
    <w:rsid w:val="00A162CD"/>
    <w:rsid w:val="00A217A1"/>
    <w:rsid w:val="00A24206"/>
    <w:rsid w:val="00A371CF"/>
    <w:rsid w:val="00A6065C"/>
    <w:rsid w:val="00A643C7"/>
    <w:rsid w:val="00A67C4E"/>
    <w:rsid w:val="00A749A7"/>
    <w:rsid w:val="00A81BA3"/>
    <w:rsid w:val="00A86FA0"/>
    <w:rsid w:val="00AA745E"/>
    <w:rsid w:val="00B218C0"/>
    <w:rsid w:val="00B51C09"/>
    <w:rsid w:val="00B93133"/>
    <w:rsid w:val="00BB57E5"/>
    <w:rsid w:val="00C242B1"/>
    <w:rsid w:val="00C37A30"/>
    <w:rsid w:val="00C9309D"/>
    <w:rsid w:val="00CC20A6"/>
    <w:rsid w:val="00CC53B2"/>
    <w:rsid w:val="00CD7F3F"/>
    <w:rsid w:val="00D37195"/>
    <w:rsid w:val="00D375BE"/>
    <w:rsid w:val="00D5390E"/>
    <w:rsid w:val="00D6590A"/>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basedOn w:val="Normal"/>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C7755-A7D3-4564-9C09-BBA4E7279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4</Pages>
  <Words>1303</Words>
  <Characters>7168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87</cp:revision>
  <cp:lastPrinted>2019-05-14T19:33:00Z</cp:lastPrinted>
  <dcterms:created xsi:type="dcterms:W3CDTF">2015-11-30T12:49:00Z</dcterms:created>
  <dcterms:modified xsi:type="dcterms:W3CDTF">2019-05-14T19:34:00Z</dcterms:modified>
</cp:coreProperties>
</file>