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FC" w:rsidRDefault="00C733FC" w:rsidP="00C733FC">
      <w:pPr>
        <w:pStyle w:val="Encabezado"/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ANEXO No. 9</w:t>
      </w:r>
    </w:p>
    <w:p w:rsidR="00C733FC" w:rsidRDefault="00C733FC" w:rsidP="00C733FC">
      <w:pPr>
        <w:pStyle w:val="Encabezado"/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916"/>
        <w:gridCol w:w="6602"/>
        <w:gridCol w:w="6301"/>
      </w:tblGrid>
      <w:tr w:rsidR="00C733FC" w:rsidRPr="00BE3F55" w:rsidTr="00C733FC">
        <w:trPr>
          <w:trHeight w:val="411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 xml:space="preserve">CONCEPTOS TECNICOS </w:t>
            </w:r>
          </w:p>
        </w:tc>
      </w:tr>
      <w:tr w:rsidR="00C733FC" w:rsidRPr="00BE3F55" w:rsidTr="00C10150">
        <w:trPr>
          <w:trHeight w:val="420"/>
        </w:trPr>
        <w:tc>
          <w:tcPr>
            <w:tcW w:w="266" w:type="pct"/>
            <w:shd w:val="clear" w:color="000000" w:fill="FFFFFF"/>
            <w:vAlign w:val="center"/>
            <w:hideMark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ÍTEM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CÓDIGO DEL MATERIAL</w:t>
            </w:r>
          </w:p>
        </w:tc>
        <w:tc>
          <w:tcPr>
            <w:tcW w:w="2109" w:type="pct"/>
            <w:shd w:val="clear" w:color="000000" w:fill="FFFFFF"/>
            <w:vAlign w:val="center"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DESCRIPCIÓN</w:t>
            </w:r>
          </w:p>
        </w:tc>
        <w:tc>
          <w:tcPr>
            <w:tcW w:w="2013" w:type="pct"/>
            <w:shd w:val="clear" w:color="000000" w:fill="FFFFFF"/>
            <w:vAlign w:val="center"/>
            <w:hideMark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 xml:space="preserve">CONCEPTO TECNICO 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FC" w:rsidRPr="00BE3F55" w:rsidRDefault="00E9216F" w:rsidP="00E53635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20040003</w:t>
            </w: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MEDIO CONTRASTE NO IONICO 300MG 50ML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 xml:space="preserve">INVERSIONES AJOVECO SA – XENETIX  Concepto Técnico No.  20005818 -  Positivo 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BAYER S.A. – ULTRAVIST Concepto Técnico No.  20000549 -  Positivo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GEMEDCO S.A.  – OVNIPAQUE Concepto Técnico No.  20006844 -  Positivo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 xml:space="preserve">GUERBET -  XENETIX Concepto Técnico No. 20005817 Positivo 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 xml:space="preserve">MALLINCKRODT – RX OPTIRAY  Concepto Técnico No.  20000546 Positivo 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GE HEALTH CARE  GEMEDCO OVNIPAQUE  Concepto Técnico No.   20000547 Positivo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ULTRAVIST 300 – BAYER  Concepto Técnico No. 20000549 Positivo</w:t>
            </w:r>
          </w:p>
        </w:tc>
      </w:tr>
      <w:tr w:rsidR="00C733FC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E9216F" w:rsidP="00E9216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</w:pPr>
            <w:r w:rsidRPr="00BE3F5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40060460</w:t>
            </w: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Hisopos pruebas </w:t>
            </w:r>
            <w:proofErr w:type="spellStart"/>
            <w:r w:rsidRPr="00BE3F5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Luminometría</w:t>
            </w:r>
            <w:proofErr w:type="spellEnd"/>
            <w:r w:rsidRPr="00BE3F5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 PAQUETE X 100 Unidades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L.M. Concepto Técnico No. 20009855 Negativo</w:t>
            </w:r>
          </w:p>
        </w:tc>
      </w:tr>
      <w:tr w:rsidR="00C733FC" w:rsidRPr="00185607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C" w:rsidRPr="00BE3F55" w:rsidRDefault="00C733FC" w:rsidP="00E53635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FC" w:rsidRPr="00185607" w:rsidRDefault="00C733FC" w:rsidP="00E53635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F5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lang w:eastAsia="es-CO"/>
              </w:rPr>
              <w:t>3 M. Concepto Técnico No. 20010456 Positivo</w:t>
            </w:r>
          </w:p>
        </w:tc>
      </w:tr>
      <w:tr w:rsidR="00C10150" w:rsidRPr="00BE3F55" w:rsidTr="00C10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6F" w:rsidRPr="00BE3F55" w:rsidRDefault="00E9216F" w:rsidP="00E9216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6F" w:rsidRPr="00F537CE" w:rsidRDefault="00E9216F" w:rsidP="00E9216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F537CE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40060530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6F" w:rsidRPr="00F537CE" w:rsidRDefault="00E9216F" w:rsidP="00E9216F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sz w:val="16"/>
                <w:szCs w:val="16"/>
                <w:lang w:eastAsia="es-CO"/>
              </w:rPr>
            </w:pPr>
            <w:r w:rsidRPr="00F537CE">
              <w:rPr>
                <w:rFonts w:ascii="Lucida Sans Unicode" w:eastAsia="Calibri" w:hAnsi="Lucida Sans Unicode" w:cs="Lucida Sans Unicode"/>
                <w:color w:val="000000"/>
                <w:sz w:val="16"/>
                <w:szCs w:val="16"/>
                <w:lang w:eastAsia="es-CO"/>
              </w:rPr>
              <w:t>COLORANTES DE COLORACION AUTOMATIZADA DE GRAM. TODAS LAS PRUEBAS DEBEN INCLUIR CONTROLES E INSUMOS NECESARIOS PARA SU PROCESAMIENTO</w:t>
            </w:r>
          </w:p>
          <w:p w:rsidR="00E9216F" w:rsidRPr="00F537CE" w:rsidRDefault="00E9216F" w:rsidP="00E9216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6F" w:rsidRPr="00E9216F" w:rsidRDefault="00E9216F" w:rsidP="00E9216F">
            <w:pPr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  <w:lang w:eastAsia="es-CO"/>
              </w:rPr>
            </w:pPr>
            <w:r w:rsidRPr="00E9216F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  <w:lang w:eastAsia="es-CO"/>
              </w:rPr>
              <w:t xml:space="preserve">VELEZ LAB </w:t>
            </w:r>
            <w:r w:rsidR="007A4C18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  <w:lang w:eastAsia="es-CO"/>
              </w:rPr>
              <w:t xml:space="preserve"> - </w:t>
            </w:r>
            <w:r w:rsidR="007A4C18" w:rsidRPr="007A4C18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  <w:lang w:eastAsia="es-CO"/>
              </w:rPr>
              <w:t>MARCA: WESCOR</w:t>
            </w:r>
            <w:r w:rsidRPr="00E9216F">
              <w:rPr>
                <w:rFonts w:ascii="Lucida Sans Unicode" w:hAnsi="Lucida Sans Unicode" w:cs="Lucida Sans Unicode"/>
                <w:b/>
                <w:color w:val="000000"/>
                <w:sz w:val="16"/>
                <w:szCs w:val="16"/>
                <w:lang w:eastAsia="es-CO"/>
              </w:rPr>
              <w:t xml:space="preserve"> Concepto Técnico No. 20009443 Positivo</w:t>
            </w:r>
          </w:p>
        </w:tc>
      </w:tr>
    </w:tbl>
    <w:p w:rsidR="00C733FC" w:rsidRDefault="00C733FC" w:rsidP="00C733FC"/>
    <w:p w:rsidR="00692A60" w:rsidRDefault="00015A95"/>
    <w:sectPr w:rsidR="00692A60" w:rsidSect="006F1D08">
      <w:headerReference w:type="default" r:id="rId7"/>
      <w:footerReference w:type="even" r:id="rId8"/>
      <w:footerReference w:type="default" r:id="rId9"/>
      <w:pgSz w:w="18722" w:h="12242" w:orient="landscape" w:code="154"/>
      <w:pgMar w:top="1304" w:right="2268" w:bottom="130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A5" w:rsidRDefault="00C10150">
      <w:r>
        <w:separator/>
      </w:r>
    </w:p>
  </w:endnote>
  <w:endnote w:type="continuationSeparator" w:id="0">
    <w:p w:rsidR="00341AA5" w:rsidRDefault="00C1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C733FC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015A95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C733FC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7007D896" wp14:editId="780CF2B1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015A95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A5" w:rsidRDefault="00C10150">
      <w:r>
        <w:separator/>
      </w:r>
    </w:p>
  </w:footnote>
  <w:footnote w:type="continuationSeparator" w:id="0">
    <w:p w:rsidR="00341AA5" w:rsidRDefault="00C1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C733FC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2F60A" wp14:editId="19C5995A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0475E" id="Rectángulo 46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8E29E" wp14:editId="203AA7D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D3006" id="Rectángulo 45" o:spid="_x0000_s1026" style="position:absolute;margin-left:440.15pt;margin-top:13.95pt;width:0;height:.3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56775" wp14:editId="529E952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B09C6" id="Rectángulo 44" o:spid="_x0000_s1026" style="position:absolute;margin-left:440.15pt;margin-top:13.95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CC9BA3" wp14:editId="4C7B84F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966DC" id="Rectángulo 43" o:spid="_x0000_s1026" style="position:absolute;margin-left:440.15pt;margin-top:13.95pt;width:0;height:.3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9063F" wp14:editId="246164CC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8E6A9E" id="Rectángulo 42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64ABA5" wp14:editId="7C19A1F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431A6" id="Rectángulo 41" o:spid="_x0000_s1026" style="position:absolute;margin-left:440.1pt;margin-top:13.85pt;width:0;height:.4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68914B" wp14:editId="0C9AEC8D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76ED6" id="Rectángulo 40" o:spid="_x0000_s1026" style="position:absolute;margin-left:440.1pt;margin-top:13.85pt;width:0;height:.4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18BE8" wp14:editId="5510FCFA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8E491" id="Rectángulo 39" o:spid="_x0000_s1026" style="position:absolute;margin-left:440.1pt;margin-top:13.85pt;width:0;height:.4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C5D76B" wp14:editId="4BE5DA1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D89EF" id="Rectángulo 38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ED9E38" wp14:editId="75DBA4B4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A4A6" id="Rectángulo 37" o:spid="_x0000_s1026" style="position:absolute;margin-left:440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4A8FD8" wp14:editId="757D0E1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18C67" id="Rectángulo 36" o:spid="_x0000_s1026" style="position:absolute;margin-left:440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9239CF" wp14:editId="59C08F8B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05ED0" id="Rectángulo 35" o:spid="_x0000_s1026" style="position:absolute;margin-left:440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4F9D10" wp14:editId="4849594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16E83" id="Rectángulo 34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F323A1" wp14:editId="4AAAB6B9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27901" id="Rectángulo 33" o:spid="_x0000_s1026" style="position:absolute;margin-left:439.95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30ABE1" wp14:editId="703E93F4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3EF34" id="Rectángulo 32" o:spid="_x0000_s1026" style="position:absolute;margin-left:439.85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BEE0D7" wp14:editId="54C472D8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619D2" id="Rectángulo 31" o:spid="_x0000_s1026" style="position:absolute;margin-left:439.85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F76A10A" wp14:editId="550CA49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B1481" id="Rectángulo 30" o:spid="_x0000_s1026" style="position:absolute;margin-left:439.8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11247C2" wp14:editId="1557CB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4CE0B" id="Rectángulo 29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2E4CEB" wp14:editId="5F49CAB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7E7EB" id="Rectángulo 28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F34F56" wp14:editId="0D37633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FA2D0A" id="Rectángulo 27" o:spid="_x0000_s1026" style="position:absolute;margin-left:439.8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0E53D8C" wp14:editId="1576E92C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D8DCB" id="Rectángulo 26" o:spid="_x0000_s1026" style="position:absolute;margin-left:439.8pt;margin-top:13.95pt;width:0;height:.3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DDBF123" wp14:editId="49BE8F60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1603B" id="Rectángulo 25" o:spid="_x0000_s1026" style="position:absolute;margin-left:439.8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8F308A" wp14:editId="4645EFBB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54D06" id="Rectángulo 24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40AAB5C" wp14:editId="285C946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8B5AC" id="Rectángulo 23" o:spid="_x0000_s1026" style="position:absolute;margin-left:439.65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2B6252A" wp14:editId="20BC656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95B87" id="Rectángulo 22" o:spid="_x0000_s1026" style="position:absolute;margin-left:439.65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68AA2D1" wp14:editId="3F951593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88F2F" id="Rectángulo 21" o:spid="_x0000_s1026" style="position:absolute;margin-left:439.6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56986BC" wp14:editId="4C62CE6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E3828" id="Rectángulo 20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9666FF" wp14:editId="75FA02F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7C357" id="Rectángulo 19" o:spid="_x0000_s1026" style="position:absolute;margin-left:439.5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510F75" wp14:editId="27CABED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55587" id="Rectángulo 18" o:spid="_x0000_s1026" style="position:absolute;margin-left:439.5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8090971" wp14:editId="7DBBEFC4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BF4B8"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DEA297E" wp14:editId="0B4680D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9353F" id="Rectángulo 16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AC9AF8B" wp14:editId="16602F8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0525C" id="Rectángulo 15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30B30B3" wp14:editId="5F57E56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E8060" id="Rectángulo 14" o:spid="_x0000_s1026" style="position:absolute;margin-left:439.45pt;margin-top:13.85pt;width:0;height:.4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A092206" wp14:editId="5B6B1D17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65836" id="Rectángulo 13" o:spid="_x0000_s1026" style="position:absolute;margin-left:439.45pt;margin-top:13.85pt;width:0;height:.4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747DE30" wp14:editId="5B23A15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8682D" id="Rectángulo 12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F07E04" wp14:editId="251F0DE9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DAB37" id="Rectángulo 11" o:spid="_x0000_s1026" style="position:absolute;margin-left:439.4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3656ECD" wp14:editId="55587491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14716" id="Rectángulo 10" o:spid="_x0000_s1026" style="position:absolute;margin-left:439.3pt;margin-top:13.95pt;width:0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D7CC8D0" wp14:editId="7730A588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5E94D" id="Rectángulo 9" o:spid="_x0000_s1026" style="position:absolute;margin-left:439.3pt;margin-top:13.95pt;width:0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04B47AC" wp14:editId="03094F4E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F09C9" id="Rectángulo 8" o:spid="_x0000_s1026" style="position:absolute;margin-left:439.3pt;margin-top:13.95pt;width:0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341132" wp14:editId="438464F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E32B" id="Rectángulo 7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9211764" wp14:editId="158B26C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CA245" id="Rectángulo 6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65A8246" wp14:editId="294467D6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8D760" id="Rectángulo 5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0503D41" wp14:editId="614ACF8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5B1A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E07B9D2" wp14:editId="59706FF9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F833C" id="Rectángulo 3" o:spid="_x0000_s1026" style="position:absolute;margin-left:439.15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015A95" w:rsidP="002910CD">
    <w:pPr>
      <w:pStyle w:val="Encabezado"/>
      <w:jc w:val="right"/>
      <w:rPr>
        <w:sz w:val="18"/>
        <w:szCs w:val="18"/>
      </w:rPr>
    </w:pPr>
  </w:p>
  <w:p w:rsidR="002910CD" w:rsidRDefault="00015A95" w:rsidP="002910CD">
    <w:pPr>
      <w:pStyle w:val="Encabezado"/>
      <w:jc w:val="right"/>
      <w:rPr>
        <w:sz w:val="18"/>
        <w:szCs w:val="18"/>
      </w:rPr>
    </w:pPr>
  </w:p>
  <w:p w:rsidR="002F7701" w:rsidRDefault="00015A95" w:rsidP="002910CD">
    <w:pPr>
      <w:pStyle w:val="Encabezado"/>
      <w:jc w:val="right"/>
      <w:rPr>
        <w:sz w:val="18"/>
        <w:szCs w:val="18"/>
      </w:rPr>
    </w:pPr>
  </w:p>
  <w:p w:rsidR="002F7701" w:rsidRDefault="00015A95" w:rsidP="002910CD">
    <w:pPr>
      <w:pStyle w:val="Encabezado"/>
      <w:jc w:val="right"/>
      <w:rPr>
        <w:sz w:val="18"/>
        <w:szCs w:val="18"/>
      </w:rPr>
    </w:pPr>
  </w:p>
  <w:p w:rsidR="002F7701" w:rsidRDefault="00C733FC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4984969F" wp14:editId="7E933291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015A95" w:rsidP="002910CD">
    <w:pPr>
      <w:pStyle w:val="Encabezado"/>
      <w:jc w:val="right"/>
      <w:rPr>
        <w:sz w:val="18"/>
        <w:szCs w:val="18"/>
      </w:rPr>
    </w:pPr>
  </w:p>
  <w:p w:rsidR="002910CD" w:rsidRDefault="00015A95" w:rsidP="002910CD">
    <w:pPr>
      <w:pStyle w:val="Encabezado"/>
      <w:jc w:val="right"/>
      <w:rPr>
        <w:sz w:val="18"/>
        <w:szCs w:val="18"/>
      </w:rPr>
    </w:pPr>
  </w:p>
  <w:p w:rsidR="002910CD" w:rsidRDefault="00C733FC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015A95">
      <w:rPr>
        <w:rFonts w:ascii="Lucida Sans Unicode" w:hAnsi="Lucida Sans Unicode" w:cs="Lucida Sans Unicode"/>
        <w:sz w:val="20"/>
        <w:szCs w:val="20"/>
        <w:lang w:val="es-ES_tradnl"/>
      </w:rPr>
      <w:t>48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>
      <w:rPr>
        <w:rFonts w:ascii="Lucida Sans Unicode" w:hAnsi="Lucida Sans Unicode" w:cs="Lucida Sans Unicode"/>
        <w:sz w:val="20"/>
        <w:szCs w:val="20"/>
        <w:lang w:val="es-ES_tradnl"/>
      </w:rPr>
      <w:t>2016</w:t>
    </w:r>
  </w:p>
  <w:p w:rsidR="002910CD" w:rsidRDefault="00C733FC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15A95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15A95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015A95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FC"/>
    <w:rsid w:val="00015A95"/>
    <w:rsid w:val="000E0A24"/>
    <w:rsid w:val="00341AA5"/>
    <w:rsid w:val="00645DFC"/>
    <w:rsid w:val="006F1D08"/>
    <w:rsid w:val="007A4C18"/>
    <w:rsid w:val="00C10150"/>
    <w:rsid w:val="00C35E79"/>
    <w:rsid w:val="00C733FC"/>
    <w:rsid w:val="00E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2A397E-BA3B-4A83-99B8-5F765C97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733FC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733FC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733FC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733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33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733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733F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733F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733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33FC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733FC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733F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733F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733F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733F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733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733F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733F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733F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733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733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33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733FC"/>
  </w:style>
  <w:style w:type="character" w:styleId="Hipervnculo">
    <w:name w:val="Hyperlink"/>
    <w:basedOn w:val="Fuentedeprrafopredeter"/>
    <w:uiPriority w:val="99"/>
    <w:unhideWhenUsed/>
    <w:rsid w:val="00C733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3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F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Eddy Elsy Ramirez Castro</cp:lastModifiedBy>
  <cp:revision>6</cp:revision>
  <cp:lastPrinted>2016-06-27T17:47:00Z</cp:lastPrinted>
  <dcterms:created xsi:type="dcterms:W3CDTF">2016-05-24T00:44:00Z</dcterms:created>
  <dcterms:modified xsi:type="dcterms:W3CDTF">2016-06-27T19:11:00Z</dcterms:modified>
</cp:coreProperties>
</file>