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771A8" w:rsidRPr="00017CAE" w:rsidRDefault="00E771A8" w:rsidP="00E771A8">
      <w:pPr>
        <w:jc w:val="both"/>
        <w:rPr>
          <w:rFonts w:ascii="Lucida Sans Unicode" w:hAnsi="Lucida Sans Unicode" w:cs="Lucida Sans Unicode"/>
          <w:sz w:val="22"/>
          <w:szCs w:val="22"/>
          <w:lang w:eastAsia="en-US"/>
        </w:rPr>
      </w:pPr>
      <w:r w:rsidRPr="00017CAE">
        <w:rPr>
          <w:rFonts w:ascii="Lucida Sans Unicode" w:hAnsi="Lucida Sans Unicode" w:cs="Lucida Sans Unicode"/>
          <w:b/>
          <w:bCs/>
          <w:sz w:val="22"/>
          <w:szCs w:val="22"/>
        </w:rPr>
        <w:t xml:space="preserve">EL INSTITUTO NACIONAL DE CANCEROLOGÍA, EMPRESA </w:t>
      </w:r>
      <w:r w:rsidRPr="00017CAE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>SOCIAL DEL ESTADO - INVITA</w:t>
      </w:r>
      <w:r w:rsidRPr="00017CAE">
        <w:rPr>
          <w:rFonts w:ascii="Lucida Sans Unicode" w:hAnsi="Lucida Sans Unicode" w:cs="Lucida Sans Unicode"/>
          <w:b/>
          <w:color w:val="000000"/>
          <w:sz w:val="22"/>
          <w:szCs w:val="22"/>
        </w:rPr>
        <w:t xml:space="preserve"> A PRESENTAR PROPUESTAS PARA LA </w:t>
      </w:r>
      <w:r w:rsidR="00856839" w:rsidRPr="00017CAE">
        <w:rPr>
          <w:rFonts w:ascii="Lucida Sans Unicode" w:hAnsi="Lucida Sans Unicode" w:cs="Lucida Sans Unicode"/>
          <w:b/>
          <w:sz w:val="22"/>
          <w:szCs w:val="22"/>
          <w:lang w:eastAsia="es-CO"/>
        </w:rPr>
        <w:t>ADQUISICIÓN DE UN SIMULADOR FISICO ANTROPOMORFICO, UN FANTOMA DE PRUEBA PARA MAMOGRAFIA Y UNA BALANZA DIGITAL DE PRECISIÓN; DE ACUERDO CON LOS TÉRMINOS DE CONDICIONES DE LA INVITACIÓN A COTIZAR No. 144 DE 2018, SUS ANEXOS, Y LA PROPUESTA QUE PRESENTE EL PROPONENTE, DOCUMENTOS QUE FORMARÁN PARTE INTEGRAL DEL CONTRATO</w:t>
      </w:r>
      <w:r w:rsidRPr="00017CAE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682B14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017CAE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017CAE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771A8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856839">
      <w:rPr>
        <w:rFonts w:ascii="Lucida Sans Unicode" w:hAnsi="Lucida Sans Unicode" w:cs="Lucida Sans Unicode"/>
        <w:sz w:val="20"/>
        <w:szCs w:val="20"/>
        <w:lang w:val="es-ES_tradnl"/>
      </w:rPr>
      <w:t>144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856839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17CA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17CA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17CAE"/>
    <w:rsid w:val="00033CE8"/>
    <w:rsid w:val="000E0A24"/>
    <w:rsid w:val="002A626B"/>
    <w:rsid w:val="004924E2"/>
    <w:rsid w:val="00536FEE"/>
    <w:rsid w:val="006249BC"/>
    <w:rsid w:val="00682B14"/>
    <w:rsid w:val="006914CD"/>
    <w:rsid w:val="006A20EA"/>
    <w:rsid w:val="00746AED"/>
    <w:rsid w:val="00856839"/>
    <w:rsid w:val="008603BF"/>
    <w:rsid w:val="00A64ADA"/>
    <w:rsid w:val="00AC19DA"/>
    <w:rsid w:val="00AF45C1"/>
    <w:rsid w:val="00B558E8"/>
    <w:rsid w:val="00BD0BB0"/>
    <w:rsid w:val="00C35E79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Withney Gissel Rey Maryinez</cp:lastModifiedBy>
  <cp:revision>21</cp:revision>
  <cp:lastPrinted>2016-05-21T19:36:00Z</cp:lastPrinted>
  <dcterms:created xsi:type="dcterms:W3CDTF">2016-05-21T19:30:00Z</dcterms:created>
  <dcterms:modified xsi:type="dcterms:W3CDTF">2018-03-26T13:09:00Z</dcterms:modified>
</cp:coreProperties>
</file>