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BA" w:rsidRPr="00C72015" w:rsidRDefault="006F6EBA" w:rsidP="006F6EBA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C72015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EMPRESA SOCIAL DEL ESTADO INVITA A PRESENTAR PROPUESTAS PARA CONTRATAR LA </w:t>
      </w:r>
      <w:r w:rsidRPr="00C72015">
        <w:rPr>
          <w:rFonts w:ascii="Lucida Sans Unicode" w:hAnsi="Lucida Sans Unicode" w:cs="Lucida Sans Unicode"/>
          <w:b/>
          <w:bCs/>
          <w:sz w:val="20"/>
          <w:szCs w:val="20"/>
        </w:rPr>
        <w:t>ADECUACIÓN SOBRE LA INFRAESTRUCTURA PARA EL SUMINISTRO E INSTALACIÓN DE CUBIERTA EN MEMBRANA ARQUITECTÓNICA PARA EL ÁREA DE CAFÉ DE DESCANSO UBICADO EN LA TERRAZA DEL PISO 8 EN EL EDIFICIO DE HOSPITALIZACIÓN.</w:t>
      </w:r>
      <w:r w:rsidRPr="00C72015">
        <w:rPr>
          <w:rFonts w:ascii="Lucida Sans Unicode" w:hAnsi="Lucida Sans Unicode" w:cs="Lucida Sans Unicode"/>
          <w:b/>
          <w:sz w:val="20"/>
          <w:szCs w:val="20"/>
        </w:rPr>
        <w:t xml:space="preserve"> DANDO CUMPLIMIENTO DE ESTÁNDARES Y NORMATIVIDAD VIGENTE PARA ENTIDADES PRESTADORES DE SERVICIO EN SALUD COMO MEJORA EN LA INFRAESTRUCTURA DEL INC, ACORDE A ESTA INVITACIÓN, SUS ANEXOS Y EL CONTRATO QUE SE CELEBRE PARA EL EFECTO.</w:t>
      </w:r>
    </w:p>
    <w:p w:rsidR="006F6EBA" w:rsidRPr="00C72015" w:rsidRDefault="006F6EBA" w:rsidP="006F6EBA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E83968" w:rsidRPr="00C72015" w:rsidRDefault="00E83968" w:rsidP="00E83968">
      <w:pPr>
        <w:tabs>
          <w:tab w:val="left" w:pos="1680"/>
        </w:tabs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C72015">
        <w:rPr>
          <w:rFonts w:ascii="Lucida Sans Unicode" w:hAnsi="Lucida Sans Unicode" w:cs="Lucida Sans Unicode"/>
          <w:b/>
          <w:sz w:val="20"/>
          <w:szCs w:val="20"/>
        </w:rPr>
        <w:t xml:space="preserve">ANEXO No </w:t>
      </w:r>
      <w:r w:rsidR="006F6EBA" w:rsidRPr="00C72015">
        <w:rPr>
          <w:rFonts w:ascii="Lucida Sans Unicode" w:hAnsi="Lucida Sans Unicode" w:cs="Lucida Sans Unicode"/>
          <w:b/>
          <w:sz w:val="20"/>
          <w:szCs w:val="20"/>
        </w:rPr>
        <w:t>8</w:t>
      </w:r>
    </w:p>
    <w:p w:rsidR="009C7912" w:rsidRPr="00C72015" w:rsidRDefault="009C7912" w:rsidP="00E83968">
      <w:pPr>
        <w:tabs>
          <w:tab w:val="left" w:pos="1680"/>
        </w:tabs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C72015">
        <w:rPr>
          <w:rFonts w:ascii="Lucida Sans Unicode" w:hAnsi="Lucida Sans Unicode" w:cs="Lucida Sans Unicode"/>
          <w:b/>
          <w:sz w:val="20"/>
          <w:szCs w:val="20"/>
        </w:rPr>
        <w:t>PROPUESTA ECONOMICA</w:t>
      </w:r>
    </w:p>
    <w:p w:rsidR="00E83968" w:rsidRPr="00C72015" w:rsidRDefault="00E83968" w:rsidP="00E83968">
      <w:pPr>
        <w:tabs>
          <w:tab w:val="left" w:pos="1680"/>
        </w:tabs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E83968" w:rsidRPr="00C72015" w:rsidRDefault="00E83968" w:rsidP="00E83968">
      <w:pPr>
        <w:tabs>
          <w:tab w:val="left" w:pos="1680"/>
        </w:tabs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p w:rsidR="00BE1358" w:rsidRPr="00C72015" w:rsidRDefault="00BE1358" w:rsidP="00BE1358">
      <w:pPr>
        <w:rPr>
          <w:rFonts w:ascii="Lucida Sans Unicode" w:hAnsi="Lucida Sans Unicode" w:cs="Lucida Sans Unicode"/>
          <w:b/>
          <w:sz w:val="20"/>
          <w:szCs w:val="20"/>
        </w:rPr>
      </w:pPr>
      <w:r w:rsidRPr="00C72015">
        <w:rPr>
          <w:rFonts w:ascii="Lucida Sans Unicode" w:hAnsi="Lucida Sans Unicode" w:cs="Lucida Sans Unicode"/>
          <w:b/>
          <w:sz w:val="20"/>
          <w:szCs w:val="20"/>
        </w:rPr>
        <w:t>1.1.</w:t>
      </w:r>
      <w:r w:rsidRPr="00C72015">
        <w:rPr>
          <w:rFonts w:ascii="Lucida Sans Unicode" w:hAnsi="Lucida Sans Unicode" w:cs="Lucida Sans Unicode"/>
          <w:b/>
          <w:sz w:val="20"/>
          <w:szCs w:val="20"/>
        </w:rPr>
        <w:tab/>
        <w:t>OBJETO</w:t>
      </w:r>
    </w:p>
    <w:p w:rsidR="00BE1358" w:rsidRPr="00C72015" w:rsidRDefault="00BE1358" w:rsidP="00BE135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BE1358" w:rsidRPr="00C72015" w:rsidRDefault="00BE1358" w:rsidP="00BE1358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C72015">
        <w:rPr>
          <w:rFonts w:ascii="Lucida Sans Unicode" w:hAnsi="Lucida Sans Unicode" w:cs="Lucida Sans Unicode"/>
          <w:sz w:val="20"/>
          <w:szCs w:val="20"/>
        </w:rPr>
        <w:t>Adecuación sobre la infraestructura para el suministro e instalación de cubierta en membrana arquitectónica para el área de café de descanso ubicado en la terraza del piso 8 en el edificio de hospitalización.</w:t>
      </w:r>
    </w:p>
    <w:p w:rsidR="00BE1358" w:rsidRPr="00C72015" w:rsidRDefault="00BE1358" w:rsidP="00BE1358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E83968" w:rsidRPr="00C72015" w:rsidRDefault="00E83968" w:rsidP="00E83968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72015">
        <w:rPr>
          <w:rFonts w:ascii="Lucida Sans Unicode" w:hAnsi="Lucida Sans Unicode" w:cs="Lucida Sans Unicode"/>
          <w:sz w:val="20"/>
          <w:szCs w:val="20"/>
        </w:rPr>
        <w:t>Protección Social</w:t>
      </w:r>
      <w:r w:rsidRPr="00C72015">
        <w:rPr>
          <w:rFonts w:ascii="Lucida Sans Unicode" w:hAnsi="Lucida Sans Unicode" w:cs="Lucida Sans Unicode"/>
          <w:color w:val="000000"/>
          <w:sz w:val="20"/>
          <w:szCs w:val="20"/>
          <w:lang w:val="es-ES"/>
        </w:rPr>
        <w:t xml:space="preserve">, </w:t>
      </w:r>
      <w:r w:rsidRPr="00C72015">
        <w:rPr>
          <w:rFonts w:ascii="Lucida Sans Unicode" w:hAnsi="Lucida Sans Unicode" w:cs="Lucida Sans Unicode"/>
          <w:sz w:val="20"/>
          <w:szCs w:val="20"/>
        </w:rPr>
        <w:t xml:space="preserve">Resolución 1441 de 2013, </w:t>
      </w:r>
      <w:r w:rsidRPr="00C72015">
        <w:rPr>
          <w:rFonts w:ascii="Lucida Sans Unicode" w:hAnsi="Lucida Sans Unicode" w:cs="Lucida Sans Unicode"/>
          <w:color w:val="000000"/>
          <w:sz w:val="20"/>
          <w:szCs w:val="20"/>
          <w:lang w:val="es-ES"/>
        </w:rPr>
        <w:t xml:space="preserve">Resolución 4445 de 1996 del </w:t>
      </w:r>
      <w:r w:rsidRPr="00C72015">
        <w:rPr>
          <w:rFonts w:ascii="Lucida Sans Unicode" w:hAnsi="Lucida Sans Unicode" w:cs="Lucida Sans Unicode"/>
          <w:sz w:val="20"/>
          <w:szCs w:val="20"/>
        </w:rPr>
        <w:t xml:space="preserve">Ministerio de Salud y Protección Social. </w:t>
      </w:r>
    </w:p>
    <w:p w:rsidR="00E83968" w:rsidRPr="00C72015" w:rsidRDefault="00E83968" w:rsidP="00E83968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E83968" w:rsidRPr="00C72015" w:rsidRDefault="00E83968" w:rsidP="00E83968">
      <w:pPr>
        <w:autoSpaceDE w:val="0"/>
        <w:autoSpaceDN w:val="0"/>
        <w:adjustRightInd w:val="0"/>
        <w:rPr>
          <w:rFonts w:ascii="Lucida Sans Unicode" w:eastAsia="Calibri" w:hAnsi="Lucida Sans Unicode" w:cs="Lucida Sans Unicode"/>
          <w:b/>
          <w:color w:val="000000"/>
          <w:sz w:val="20"/>
          <w:szCs w:val="20"/>
          <w:lang w:eastAsia="es-CO"/>
        </w:rPr>
      </w:pPr>
      <w:r w:rsidRPr="00C72015">
        <w:rPr>
          <w:rFonts w:ascii="Lucida Sans Unicode" w:eastAsia="Calibri" w:hAnsi="Lucida Sans Unicode" w:cs="Lucida Sans Unicode"/>
          <w:b/>
          <w:color w:val="000000"/>
          <w:sz w:val="20"/>
          <w:szCs w:val="20"/>
          <w:lang w:eastAsia="es-CO"/>
        </w:rPr>
        <w:t>1.2. Presentación de la oferta económica:</w:t>
      </w:r>
    </w:p>
    <w:p w:rsidR="00E83968" w:rsidRPr="00C72015" w:rsidRDefault="00E83968" w:rsidP="00E83968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3"/>
        <w:gridCol w:w="922"/>
        <w:gridCol w:w="1186"/>
        <w:gridCol w:w="1809"/>
        <w:gridCol w:w="1348"/>
      </w:tblGrid>
      <w:tr w:rsidR="00E83968" w:rsidRPr="00C72015" w:rsidTr="001F753A">
        <w:trPr>
          <w:trHeight w:val="60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83968" w:rsidRPr="00C72015" w:rsidRDefault="00E83968" w:rsidP="00BB015D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83968" w:rsidRPr="00C72015" w:rsidRDefault="00E83968" w:rsidP="00BB015D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83968" w:rsidRPr="00C72015" w:rsidRDefault="00E83968" w:rsidP="00BB015D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83968" w:rsidRPr="00C72015" w:rsidRDefault="00E83968" w:rsidP="00BB015D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83968" w:rsidRPr="00C72015" w:rsidRDefault="00E83968" w:rsidP="00BB015D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VALOR ITEM</w:t>
            </w:r>
          </w:p>
        </w:tc>
      </w:tr>
      <w:tr w:rsidR="00E83968" w:rsidRPr="00C72015" w:rsidTr="001F753A">
        <w:trPr>
          <w:trHeight w:val="1500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68" w:rsidRPr="00C72015" w:rsidRDefault="00E83968" w:rsidP="00BB015D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Suministro e instalación de cubierta tipo membrana incluye estructura metálica, anclajes y todo lo requerido para su correcta instalación, funcionamiento y conforme a las especificaciones técnicas.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68" w:rsidRPr="00C72015" w:rsidRDefault="00E83968" w:rsidP="00BB015D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UND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68" w:rsidRPr="00C72015" w:rsidRDefault="00E83968" w:rsidP="00BB015D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68" w:rsidRPr="00C72015" w:rsidRDefault="00E83968" w:rsidP="00BB015D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68" w:rsidRPr="00C72015" w:rsidRDefault="00E83968" w:rsidP="00BB015D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83968" w:rsidRPr="006F6EBA" w:rsidTr="001F753A">
        <w:trPr>
          <w:trHeight w:val="300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sz w:val="21"/>
                <w:szCs w:val="21"/>
                <w:lang w:eastAsia="es-CO"/>
              </w:rPr>
            </w:pP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83968" w:rsidRPr="00C72015" w:rsidRDefault="00D70DFB" w:rsidP="00BB015D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SUBTOTAL</w:t>
            </w:r>
            <w:bookmarkStart w:id="0" w:name="_GoBack"/>
            <w:bookmarkEnd w:id="0"/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</w:pPr>
            <w:r w:rsidRPr="006F6EBA"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  <w:t> </w:t>
            </w:r>
          </w:p>
        </w:tc>
      </w:tr>
      <w:tr w:rsidR="00E83968" w:rsidRPr="006F6EBA" w:rsidTr="001F753A">
        <w:trPr>
          <w:trHeight w:val="300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sz w:val="21"/>
                <w:szCs w:val="21"/>
                <w:lang w:eastAsia="es-CO"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</w:pPr>
            <w:r w:rsidRPr="006F6EBA"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  <w:t>IVA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68" w:rsidRPr="00C72015" w:rsidRDefault="00E83968" w:rsidP="00BB015D">
            <w:pPr>
              <w:jc w:val="right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19%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</w:pPr>
            <w:r w:rsidRPr="006F6EBA"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  <w:t> </w:t>
            </w:r>
          </w:p>
        </w:tc>
      </w:tr>
      <w:tr w:rsidR="00E83968" w:rsidRPr="006F6EBA" w:rsidTr="001F753A">
        <w:trPr>
          <w:trHeight w:val="300"/>
        </w:trPr>
        <w:tc>
          <w:tcPr>
            <w:tcW w:w="2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968" w:rsidRPr="006F6EBA" w:rsidRDefault="00E83968" w:rsidP="00BB015D">
            <w:pPr>
              <w:rPr>
                <w:rFonts w:ascii="Lucida Sans Unicode" w:hAnsi="Lucida Sans Unicode" w:cs="Lucida Sans Unicode"/>
                <w:sz w:val="21"/>
                <w:szCs w:val="21"/>
                <w:lang w:eastAsia="es-CO"/>
              </w:rPr>
            </w:pP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E83968" w:rsidRPr="00C72015" w:rsidRDefault="00E83968" w:rsidP="00BB015D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C72015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83968" w:rsidRPr="006F6EBA" w:rsidRDefault="00E83968" w:rsidP="00BB015D">
            <w:pPr>
              <w:jc w:val="right"/>
              <w:rPr>
                <w:rFonts w:ascii="Lucida Sans Unicode" w:hAnsi="Lucida Sans Unicode" w:cs="Lucida Sans Unicode"/>
                <w:color w:val="000000"/>
                <w:sz w:val="21"/>
                <w:szCs w:val="21"/>
                <w:lang w:eastAsia="es-CO"/>
              </w:rPr>
            </w:pPr>
          </w:p>
        </w:tc>
      </w:tr>
    </w:tbl>
    <w:p w:rsidR="008C792F" w:rsidRPr="006F6EBA" w:rsidRDefault="00D70DFB">
      <w:pPr>
        <w:rPr>
          <w:rFonts w:ascii="Lucida Sans Unicode" w:hAnsi="Lucida Sans Unicode" w:cs="Lucida Sans Unicode"/>
          <w:sz w:val="21"/>
          <w:szCs w:val="21"/>
        </w:rPr>
      </w:pPr>
    </w:p>
    <w:sectPr w:rsidR="008C792F" w:rsidRPr="006F6EBA" w:rsidSect="00A45FD7">
      <w:headerReference w:type="default" r:id="rId7"/>
      <w:footerReference w:type="default" r:id="rId8"/>
      <w:pgSz w:w="12240" w:h="18720" w:code="132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E0D" w:rsidRDefault="008C4E0D" w:rsidP="006F6EBA">
      <w:r>
        <w:separator/>
      </w:r>
    </w:p>
  </w:endnote>
  <w:endnote w:type="continuationSeparator" w:id="0">
    <w:p w:rsidR="008C4E0D" w:rsidRDefault="008C4E0D" w:rsidP="006F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7C9" w:rsidRDefault="00FF07C9">
    <w:pPr>
      <w:pStyle w:val="Piedepgina"/>
    </w:pPr>
    <w:r>
      <w:rPr>
        <w:rFonts w:ascii="Arial" w:hAnsi="Arial" w:cs="Arial"/>
        <w:noProof/>
        <w:sz w:val="16"/>
        <w:szCs w:val="14"/>
        <w:lang w:eastAsia="es-CO"/>
      </w:rPr>
      <w:drawing>
        <wp:anchor distT="0" distB="0" distL="114300" distR="114300" simplePos="0" relativeHeight="251661312" behindDoc="1" locked="0" layoutInCell="1" allowOverlap="1" wp14:anchorId="13909420" wp14:editId="2C8F3DEF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1454785" cy="581025"/>
          <wp:effectExtent l="0" t="0" r="0" b="9525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201" cy="581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E0D" w:rsidRDefault="008C4E0D" w:rsidP="006F6EBA">
      <w:r>
        <w:separator/>
      </w:r>
    </w:p>
  </w:footnote>
  <w:footnote w:type="continuationSeparator" w:id="0">
    <w:p w:rsidR="008C4E0D" w:rsidRDefault="008C4E0D" w:rsidP="006F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EBA" w:rsidRDefault="006F6EBA" w:rsidP="006F6EBA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bCs/>
        <w:noProof/>
        <w:color w:val="000000"/>
        <w:lang w:eastAsia="es-CO"/>
      </w:rPr>
      <w:drawing>
        <wp:anchor distT="0" distB="0" distL="0" distR="0" simplePos="0" relativeHeight="251659264" behindDoc="1" locked="0" layoutInCell="1" allowOverlap="0" wp14:anchorId="0682E996" wp14:editId="6747C302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2092842" cy="485775"/>
          <wp:effectExtent l="0" t="0" r="3175" b="0"/>
          <wp:wrapNone/>
          <wp:docPr id="50" name="Imagen 50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Macintosh HD:Users:user:Desktop:Hoja membrete 2018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72518" b="91705"/>
                  <a:stretch/>
                </pic:blipFill>
                <pic:spPr bwMode="auto">
                  <a:xfrm>
                    <a:off x="0" y="0"/>
                    <a:ext cx="2092842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6EBA" w:rsidRDefault="006F6EBA" w:rsidP="006F6EBA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6F6EBA" w:rsidRPr="00830E81" w:rsidRDefault="006F6EBA" w:rsidP="006F6EBA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INVITACIÓN A COTIZAR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294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20</w:t>
    </w:r>
  </w:p>
  <w:p w:rsidR="006F6EBA" w:rsidRDefault="006F6E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179A"/>
    <w:multiLevelType w:val="hybridMultilevel"/>
    <w:tmpl w:val="5440A778"/>
    <w:lvl w:ilvl="0" w:tplc="90EA08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68"/>
    <w:rsid w:val="00013C8D"/>
    <w:rsid w:val="001F753A"/>
    <w:rsid w:val="0037270D"/>
    <w:rsid w:val="00453C84"/>
    <w:rsid w:val="00495B51"/>
    <w:rsid w:val="006F6EBA"/>
    <w:rsid w:val="008B4AD2"/>
    <w:rsid w:val="008C4E0D"/>
    <w:rsid w:val="009C7912"/>
    <w:rsid w:val="00A45FD7"/>
    <w:rsid w:val="00B308EF"/>
    <w:rsid w:val="00BE1358"/>
    <w:rsid w:val="00C56704"/>
    <w:rsid w:val="00C72015"/>
    <w:rsid w:val="00D70DFB"/>
    <w:rsid w:val="00E83968"/>
    <w:rsid w:val="00F0291D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B23876"/>
  <w15:chartTrackingRefBased/>
  <w15:docId w15:val="{E09EC9AD-D295-492C-BF5B-B6AE3D5A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titulo 3,HOJA,Bolita,Párrafo de lista4,BOLADEF,Párrafo de lista3,Párrafo de lista21,BOLA,Nivel 1 OS,List Paragraph,LISTA,Fotografía,Colorful List Accent 1,Colorful List - Accent 11,Bullet List,FooterText,numbered,Paragraphe de liste1"/>
    <w:basedOn w:val="Normal"/>
    <w:link w:val="PrrafodelistaCar"/>
    <w:uiPriority w:val="34"/>
    <w:qFormat/>
    <w:rsid w:val="00E83968"/>
    <w:pPr>
      <w:ind w:left="720"/>
      <w:contextualSpacing/>
    </w:pPr>
  </w:style>
  <w:style w:type="character" w:customStyle="1" w:styleId="PrrafodelistaCar">
    <w:name w:val="Párrafo de lista Car"/>
    <w:aliases w:val="Ha Car,titulo 3 Car,HOJA Car,Bolita Car,Párrafo de lista4 Car,BOLADEF Car,Párrafo de lista3 Car,Párrafo de lista21 Car,BOLA Car,Nivel 1 OS Car,List Paragraph Car,LISTA Car,Fotografía Car,Colorful List Accent 1 Car,Bullet List Car"/>
    <w:link w:val="Prrafodelista"/>
    <w:uiPriority w:val="34"/>
    <w:locked/>
    <w:rsid w:val="00E8396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F6E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E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6E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E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3C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C8D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Vicente Leon Rivera</dc:creator>
  <cp:keywords/>
  <dc:description/>
  <cp:lastModifiedBy>Ruben Dario Rojas Rojas</cp:lastModifiedBy>
  <cp:revision>20</cp:revision>
  <cp:lastPrinted>2020-05-20T16:16:00Z</cp:lastPrinted>
  <dcterms:created xsi:type="dcterms:W3CDTF">2020-05-20T04:11:00Z</dcterms:created>
  <dcterms:modified xsi:type="dcterms:W3CDTF">2020-05-20T19:34:00Z</dcterms:modified>
</cp:coreProperties>
</file>