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5B" w:rsidRPr="002831B6" w:rsidRDefault="00A1335B" w:rsidP="00A1335B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831B6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EMPRESA SOCIAL DEL ESTADO INVITA A PRESENTAR PROPUESTAS PARA CONTRATAR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EL </w:t>
      </w:r>
      <w:r w:rsidRPr="00C713E2">
        <w:rPr>
          <w:rFonts w:ascii="Lucida Sans Unicode" w:hAnsi="Lucida Sans Unicode" w:cs="Lucida Sans Unicode"/>
          <w:b/>
          <w:sz w:val="20"/>
          <w:szCs w:val="20"/>
        </w:rPr>
        <w:t>SUMINISTRO E INSTALACIÓN DEL SISTEMA GENERAL DE GESTIÓN DE RESIDUOS RADIACTIVOS LÍQUIDOS INDEPENDIZANDO LOS RESIDUOS SÓLIDOS DE LOS LÍQUIDOS, PASANDO POR LA PLANTA DE DECAIMIENTO Y UNA VEZ REALIZADO EL PROCESO DE DEC</w:t>
      </w:r>
      <w:bookmarkStart w:id="0" w:name="_GoBack"/>
      <w:bookmarkEnd w:id="0"/>
      <w:r w:rsidRPr="00C713E2">
        <w:rPr>
          <w:rFonts w:ascii="Lucida Sans Unicode" w:hAnsi="Lucida Sans Unicode" w:cs="Lucida Sans Unicode"/>
          <w:b/>
          <w:sz w:val="20"/>
          <w:szCs w:val="20"/>
        </w:rPr>
        <w:t>AIMIENTO SE CONECTARÁ A LA RED EXISTENTE PTAR, DEL INST</w:t>
      </w:r>
      <w:r>
        <w:rPr>
          <w:rFonts w:ascii="Lucida Sans Unicode" w:hAnsi="Lucida Sans Unicode" w:cs="Lucida Sans Unicode"/>
          <w:b/>
          <w:sz w:val="20"/>
          <w:szCs w:val="20"/>
        </w:rPr>
        <w:t>ITUTO NACIONAL DE CANCEROLOGÍA</w:t>
      </w:r>
    </w:p>
    <w:p w:rsidR="00FF512A" w:rsidRPr="002831B6" w:rsidRDefault="00FF512A" w:rsidP="00FF512A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6761F" w:rsidRPr="00F2631B" w:rsidRDefault="00A67C4E" w:rsidP="00B218C0">
      <w:pPr>
        <w:ind w:left="142" w:right="425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631B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="00F6761F" w:rsidRPr="00F2631B"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</w:t>
      </w:r>
      <w:r w:rsidR="0043025C" w:rsidRPr="00F2631B">
        <w:rPr>
          <w:rFonts w:ascii="Lucida Sans Unicode" w:hAnsi="Lucida Sans Unicode" w:cs="Lucida Sans Unicode"/>
          <w:b/>
          <w:bCs/>
          <w:sz w:val="20"/>
          <w:szCs w:val="20"/>
        </w:rPr>
        <w:t>No. 4</w:t>
      </w:r>
    </w:p>
    <w:p w:rsidR="00B218C0" w:rsidRPr="00FF512A" w:rsidRDefault="00D37195" w:rsidP="00FF512A">
      <w:pPr>
        <w:tabs>
          <w:tab w:val="left" w:pos="1680"/>
        </w:tabs>
        <w:ind w:left="142" w:right="425"/>
        <w:rPr>
          <w:rFonts w:ascii="Lucida Sans Unicode" w:hAnsi="Lucida Sans Unicode" w:cs="Lucida Sans Unicode"/>
          <w:sz w:val="20"/>
          <w:szCs w:val="20"/>
        </w:rPr>
      </w:pPr>
      <w:r w:rsidRPr="00F2631B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FF512A" w:rsidRPr="004C7EEE" w:rsidRDefault="00FF512A" w:rsidP="00FF512A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4C7EEE">
        <w:rPr>
          <w:rFonts w:ascii="Lucida Sans Unicode" w:hAnsi="Lucida Sans Unicode" w:cs="Lucida Sans Unicode"/>
          <w:b/>
          <w:sz w:val="20"/>
          <w:szCs w:val="20"/>
        </w:rPr>
        <w:t>PRESUPUESTO Y ESPECIFICACIONES TÉCNICAS</w:t>
      </w:r>
    </w:p>
    <w:p w:rsidR="00FF512A" w:rsidRPr="005C3488" w:rsidRDefault="00FF512A" w:rsidP="00FF512A">
      <w:pPr>
        <w:rPr>
          <w:rFonts w:ascii="Calibri" w:eastAsia="Calibri" w:hAnsi="Calibri"/>
          <w:sz w:val="22"/>
          <w:szCs w:val="22"/>
          <w:lang w:eastAsia="es-CO"/>
        </w:rPr>
      </w:pPr>
      <w:r w:rsidRPr="005C3488">
        <w:rPr>
          <w:rFonts w:ascii="Arial" w:hAnsi="Arial" w:cs="Arial"/>
          <w:sz w:val="22"/>
          <w:szCs w:val="22"/>
        </w:rPr>
        <w:fldChar w:fldCharType="begin"/>
      </w:r>
      <w:r w:rsidRPr="005C3488">
        <w:rPr>
          <w:rFonts w:ascii="Arial" w:hAnsi="Arial" w:cs="Arial"/>
          <w:sz w:val="22"/>
          <w:szCs w:val="22"/>
        </w:rPr>
        <w:instrText xml:space="preserve"> LINK Excel.Sheet.12 "C:\\Users\\TOMAS\\Documents\\AVANTES INGENIERIA\\INC\\PROPUESTA SEPARACION LIQUIDOS\\PROYECTO SEPARACION\\PROYECTO SEPARACION\\PRESUPUESTO SEPARACION DE LIQUIDOS.xlsx" " CANTIDADES!F7C1:F147C6" \a \f 5 \h  \* MERGEFORMAT </w:instrText>
      </w:r>
      <w:r w:rsidRPr="005C3488">
        <w:rPr>
          <w:rFonts w:ascii="Arial" w:hAnsi="Arial" w:cs="Arial"/>
          <w:sz w:val="22"/>
          <w:szCs w:val="22"/>
        </w:rPr>
        <w:fldChar w:fldCharType="separate"/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772"/>
        <w:gridCol w:w="5592"/>
        <w:gridCol w:w="621"/>
        <w:gridCol w:w="932"/>
        <w:gridCol w:w="1242"/>
        <w:gridCol w:w="1263"/>
      </w:tblGrid>
      <w:tr w:rsidR="00FF512A" w:rsidRPr="00B5545E" w:rsidTr="00A1335B">
        <w:trPr>
          <w:trHeight w:val="336"/>
          <w:tblHeader/>
        </w:trPr>
        <w:tc>
          <w:tcPr>
            <w:tcW w:w="5000" w:type="pct"/>
            <w:gridSpan w:val="6"/>
            <w:shd w:val="clear" w:color="auto" w:fill="A6A6A6" w:themeFill="background1" w:themeFillShade="A6"/>
            <w:hideMark/>
          </w:tcPr>
          <w:p w:rsidR="00FF512A" w:rsidRPr="00B5545E" w:rsidRDefault="00361F08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</w:t>
            </w:r>
            <w:r w:rsidR="00FF512A"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.1</w:t>
            </w:r>
            <w:r w:rsidR="00FF512A" w:rsidRPr="00361F08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.  PRESUPUESTO OBRA CIVIL PARA EL SISTEMA DE GESTIÓN DE RESIDUOS LIQUIDOS RADIACTIVOS</w:t>
            </w:r>
          </w:p>
        </w:tc>
      </w:tr>
      <w:tr w:rsidR="00FF512A" w:rsidRPr="00B5545E" w:rsidTr="00A1335B">
        <w:trPr>
          <w:trHeight w:val="240"/>
          <w:tblHeader/>
        </w:trPr>
        <w:tc>
          <w:tcPr>
            <w:tcW w:w="370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683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DESCRIPCION</w:t>
            </w:r>
          </w:p>
        </w:tc>
        <w:tc>
          <w:tcPr>
            <w:tcW w:w="298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CANT.</w:t>
            </w:r>
          </w:p>
        </w:tc>
        <w:tc>
          <w:tcPr>
            <w:tcW w:w="596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</w:t>
            </w:r>
          </w:p>
        </w:tc>
        <w:tc>
          <w:tcPr>
            <w:tcW w:w="605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</w:t>
            </w: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PRELIMINARES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CERRAMIENTO DE OBRA EN DRYWALL UNA CARA MASILLA Y PINTURA ALTURA 2,4 MTS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PISOS EN TABLON DE GRANITO Y/O CERAMICOS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ALISTADO DE PISOS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ENCHAPES DE MUROS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MUROS EN BLOQUE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DESMONTE DE  SANITARIOS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6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1,7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DESMONTE DE CIELORASO EN FIBRA MINERAL, FIBROCEMENTO, DRYWALL O SIMILAR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198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1,8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DESMONTE DE PERSIANA EN ALUMINIO CORTA VIENTOS DEL ASCENSOR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29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1,9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PLACA MACIZA E=40cm AREA SANITARIO 60cMX60cm APROXIMADAMENTE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1,10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RETIRO DE ESCOMBROS, INCLUYE TRASIEGO HORIZONTAL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M3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ESTRUCTURA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EXCAVACION MANUAL CIMENTACION PARA NIVELACION DE PLACA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M3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2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CIMENTACION CICLOPEA DE 80cm DE  PROFUNDO O HASTA ENCONTRAR EL ESTRATO PORTANTE, PARA NIVELACION DE PLACA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M3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CONCRETO 3500 PSI PARA MURO  EN CONCRETO REFORZADO  ESPESOR 20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M3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CONCRETO 3500 PSI PLACA  MECIZA DE ENTREPISO E=10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CONCRETO 3500 PSI PLACA  MECIZA DE SOBREPISO E=12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ACERO DE REFUERZO MUROS 20 CM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KL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2.150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2,7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ACERO DE REFUERZO PLACA DE ENTRAPISO E=10cm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KL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280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2,8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ACERO DE REFUERZO DE PLACA DE CONTRAPISO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KL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520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2,9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ALAMBRE NEGRO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KL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MAMPOSTERIA  Y PAÑETES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FILOS Y DILATACINES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3,2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CIELORASO EN DRYWALL PLANO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198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MURO EN DRYWALL DOBLE CARA ESTRUCTURA EN ACERO GALVANIZADO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MEDIACAÑA EN PVC SOBRE TECHOS DESARROLLO 6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67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MEDIACAÑA EN PVC SOBRE MUROS DESARROLLO 6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BLINDAJE DE MUROS Y PUERTAS CON PLOMO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2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INSTRALACION DE BLINDAJE EN PLOMO DE 3 mm DENTRO DE MURO EN DRYWALL , INCLUYE TRIPLEX DE4mm Y LAMINA DE DRYWALL PINTURA BASE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38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2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BLINDAJE EN PLOMO DE 6 mm SOBRE MURO EN CONCRETO O MAMPOSTERIA, INCLUYE RECUBRIMIENTO CON DRYWALL PINTURA BASE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RECUBRIMIENTO DE BLINDAJE  CON DRYWALL SOBRE MURO MASIZO Y/O  MURO LIVIANO.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PISOS BASES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ALISTADO DE PISO IMPERMEABILIZADO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MEDIACAÑA EN MORTERO DESARROLLO 6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MEDIACAÑA EN GRANITO FUNDIDO, INCLUYE DESTRONQUE PULIDA Y BRILLO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INSTALACIONES HIDRAULICAS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SUMINISTRO AGUA POTABLE PVCP DE 3/4"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SALIDA PVCP DE 1/2"  Y DE 3/4"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REGISTRO DE BOLA DE  </w:t>
            </w:r>
            <w:proofErr w:type="spellStart"/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</w:t>
            </w:r>
            <w:proofErr w:type="spellEnd"/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 1/2"  Y DE 3/4"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INSTALACIONES SANITARIAS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DESAGUE DE 6" EMPALME A LA CAJA DE INSPECCION ANTES DE LA PTAR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ADECUACION CAJA DE INSPECCION, INCLUYE CONECCION PLANTA DE DECAIMIENTO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DESAGUE DE 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SANITARIA DE 2" Y  3"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SOPORTE TIPO PERA DE 2",3" Y 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58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SANITARIO LINEA INSTITUCIONAL BLANCO DESAGUE PARA SENSOR PARA DISCAPACITADOS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7,7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LAVAMANOS INSTITUCIONAL BLANCO.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07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7,8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MANO DE OBRA PARA LA INSTALACIÓN DE SANITARIOS SEPARADORES EN ACERO INOXIDABLE,  CERÁMICA O DE OTRO MATERIAL DISEÑADO PARA LA SEPARACIÓN DE SÓLIDOS Y LÍQUIDOS, TIPO HOSPITALARIO  BAJO CONSUMO DE AGUA ( MÁXIMO 600 MILILITROS), QUE SEAN CONTROLADOS POR EL SISTEMA DE GESTIÓN)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7,9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PUNTO SANITARIA DE 2"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7,10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PUNTO SANITARIA DE 3"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PUNTO SANITARIA DE 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DE VENTILACION DE 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APERTURA DE PASE DE 3" CON SACANUCLEOS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APERTURA DE PASE DE 4" CON SACANUCLEOS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ENCHAPES Y ACCESORIOS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ENCHAPE CERAMICO 30X30 PISOS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22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ENCHAPE CERAMICO 20,5X20,5 MUROS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INDTALACION DE GRIFERIA CON SENSOR MANOS LIBRES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LLAVE JARDINERA DE 1/2"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ESTUCO Y PINTURAS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PINTURA VINILICA TIPO DOS SOBRE MUROS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PINTURA EPOXICA BASE AGUA ANTIBACTERIAL DOS MANOS SOBRE MUROS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PINTURA VINILICA TIPO DOS SOBRE TECHOS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PINTURA EPOXICA BASE AGUA ANTIBACTERIAL DOS MANOS SOBRE TECHOS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58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CARPINTERIA METALICA Y EN MADERA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96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MARCO EN LAMINA C.R. CALIBRE 18 DE PARA HOJA DE PUERTA DE 2.1X1.0,  CARGADO CON CONCRETO FLUIDO, INCLUYE PINTURA ELECTROSTATICA Y BISAGRAS.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12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INSTALACION DE PUERTA PARA ACCESO A PLANTA DE DECAIMIENTO EN LAMINA C.R. CALIBRE 18, CERRADURA DOBLE PASADOR Y CERRADURA DE SEGURIDAD, PINTURA ESMALTE COLOR A ELEGIR. INCLUYE BLINDAJE CON PLOMO DE 3 mm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2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INSTALACION DE PUERTA EN MADERA ENTAMBORADA PARA CONSULTORIO Y BAÑOS DE 1X2,2 MTS, INCLUYE BLINDAJE EN LAMINA DE PLOMO DE 3mm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ADECUACION Y REINSTALACION DE PERSIANA CORTA VIENTOS EN ASCENSOR PARQUEADERO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96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MARCO Y CONTRAMARCO PARA ESCOTILLA DE ACCESO EN PLACA PARTE SUPERIOR EN ANGULO DE 2", ACERO DE REFUERZO Y GANCHO PARA APERTURA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INSTALACIONES ELECTRICAS Y COMUNICACIÓN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ILUMINACION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8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BREAKER MONOPOLAR DE 1X20A.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96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11,2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SALIDA DE ILUMINACIÓN INCLUYE TOMA DOBLE MONOFÁSICA CON PT 15A/120V BEIGE Y CABLE 3X16 AWG ENCAUCHETADO PARA EXTENSIÓN CON CLAVIJAS MACHO Y HEMBRA  PARA ALIMENTACIÓN  LÁMPARA.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11,3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SALIDA DE ILUMINACIÓN INCLUYE ROSETA.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11,4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INTERRUPTOR SENCILLO INCLUYE INTERRUPTOR, CAJA Y SUPLEMENTO 2400.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11,5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3/4" INCLUYE ACCESORIOS Y ELEMENTOS DE FIJACIÓN.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80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11,6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CAJAS DE PASO PARA EMPALMES 10X10 CON TAPA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11,7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CONDUCTOR  3X12 AWG  LSZH INCLUYE CONECTORES TIPO WAGO.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51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11,8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LÁMPARA CIRCULAR DE 8" TIPO PANEL LED  18W 120V 5000K. INCLUYE APERTURA DE HUECOS EN CIELO RASO PARA LÁMPARA.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5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11,9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LÁMPARA 60X60 TIPO PANEL LED  36W 120V 3000K. INCLUYE APERTURA DE HUECOS EN CIELO RASO PARA LÁMPARA.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11,10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BOMBILLO TIPO LED  10W 120V 5000K.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11,11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SENSORES DE MOVIMIENTO.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11,12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MARQUILLAS DE IDENTIFICACIÓN.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TOMAS NORMALES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49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TABLERO TRIFÁSICO PARA NORMAL TNA TOTALIZADOR 3X30A INDUSTRIAL  BARRAJE DE NEUTRO Y BARRAJE DE TIERRA AISLADA, 6 BREAKERS  1X20, 2 DE 2X20A, CON PUERTA Y CERRADURA Y LLAVE, PINTURA ELECTROSTÁTICA.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3/4" INCLUYE ACCESORIOS Y ELEMENTOS DE FIJACIÓN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185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12,3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1 INCLUYE ACCESORIOS Y ELEMENTOS DE FIJACIÓN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12,4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CONDUCTOR  3X10 AWG  LSZH INCLUYE CONECTORES TIPO WAGO.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12,5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CONDUCTOR  3X12 AWG  LSZH INCLUYE CONECTORES TIPO WAGO.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245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12,6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CONDUCTOR  5X16 AWG  INCLUYE CONECTORES TIPO WAGO.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325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12,7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CAJAS DE PASO PARA EMPALMES 25X25 CON TAPA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12,8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CAJAS DE PASO PARA EMPALMES 10X10 CON TAPA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12,9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SENSOR LAVAMANOS - SANITARIO 120V.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12,10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SENSOR SANITARIO 208V.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12,11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TRANSFORMADOR 120/230V MONOFÁSICO 1.5KVA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TOMACORRIENTE NORMAL 120V CON POLO A TIERRA, GRADO HOSPITALARIO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EXTRACTOR ACOPLE CON DUCTO DE VENTILACIÓN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TOMACORRIENTE NORMAL 120V PT.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MARQUILLAS DE IDENTIFICACIÓN.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55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RED DE VOZ Y DATOS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13,1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 INCLUYE ACCESORIOS Y ELEMENTOS DE FIJACIÓN.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PATCH PANEL CAT 6 DE 48 PUERTOS MARCA ORTRONICS.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13,3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TOMA SENCILLA RJ-45 CAT 6 INCLUYE FACE PLATE PARA DATOS Y/O VOZ.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07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13,4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TOMA DOBLE RJ-45 CAT 6A INCLUYE FACE PLATE PARA DATOS Y/O VOZ.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13,5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CABLE UTP CATEGORÍA 6A CUATRO PARES, INCLUYE AMARRES EN VELCRO (DATOS) MARCA ORTRONICS.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78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13,6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CABLE UTP CATEGORÍA 6 CUATRO PARES, INCLUYE AMARRES EN VELCRO (DATOS) MARCA ORTRONICS.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180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13,7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CABLE UTP CATEGORÍA 6 CUATRO PARES APANTALLADO, INCLUYE AMARRES EN VELCRO (DATOS) MARCA ORTRONICS.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13,8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ORGANIZADOR DE CABLES HORIZONTAL DE 2 RMS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13,9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PATCH CORD CAT 6A DE 5 PIES PARA VOZ Y DATOS MARCA ORTRONICS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13,10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SWITCH 10/100/1000 DE 24 PUERTOS, APILABLE ADMINISTRABLE, CON PUERTO DE FIBRA MARCA HP, PROGRAMACIÓN.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19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13,11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CERTIFICACIÓN PUNTO SENCILLO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13,12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MARQUILLAS DE IDENTIFICACIÓN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CCTV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96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14,10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3/4" Y ACCESORIOS, CABLE Y MULTIPLEXOR PARA SALIDAS DE VIDEO, TERMINALES , CAJAS DE PASO, PARA PROLONGAR SALIDAS VIDEO DESDE SITIO EXISTENTE HASTA CONSULTORIO 4 PISO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  <w:proofErr w:type="spellEnd"/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LLAMADO ENFERMERIA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4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 Y ACCESORIOS.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36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CAJAS DE PASO DE 10X10X10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PULSADORES Y SEÑALIZACIÓN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CABLE 3X16AWG PARA PULSADORES Y SEÑALIZACIÓN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38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ASEO DE OBRA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ASEO  DE OBRA DIARIO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MES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ASEO GENERAL DE OBRA PARA ENTREGA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COSTO DIRECTO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ADMINISTRACION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12,0%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IMPREVISTOS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5,0%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UTILIDAD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5,0%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IVA 19% SOBRE UTILIDAD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19,0%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FF512A" w:rsidRPr="005C3488" w:rsidRDefault="00FF512A" w:rsidP="00FF512A">
      <w:pPr>
        <w:rPr>
          <w:rFonts w:ascii="Calibri" w:eastAsia="Calibri" w:hAnsi="Calibri"/>
          <w:sz w:val="22"/>
          <w:szCs w:val="22"/>
          <w:lang w:eastAsia="es-CO"/>
        </w:rPr>
      </w:pPr>
      <w:r w:rsidRPr="005C3488">
        <w:rPr>
          <w:rFonts w:ascii="Arial" w:hAnsi="Arial" w:cs="Arial"/>
          <w:sz w:val="22"/>
          <w:szCs w:val="22"/>
        </w:rPr>
        <w:fldChar w:fldCharType="end"/>
      </w:r>
      <w:r w:rsidRPr="005C3488">
        <w:rPr>
          <w:rFonts w:ascii="Arial" w:hAnsi="Arial" w:cs="Arial"/>
          <w:sz w:val="22"/>
          <w:szCs w:val="22"/>
        </w:rPr>
        <w:fldChar w:fldCharType="begin"/>
      </w:r>
      <w:r w:rsidRPr="005C3488">
        <w:rPr>
          <w:rFonts w:ascii="Arial" w:hAnsi="Arial" w:cs="Arial"/>
          <w:sz w:val="22"/>
          <w:szCs w:val="22"/>
        </w:rPr>
        <w:instrText xml:space="preserve"> LINK Excel.Sheet.12 "C:\\Users\\TOMAS\\Documents\\AVANTES INGENIERIA\\INC\\PROPUESTA SEPARACION LIQUIDOS\\PROYECTO SEPARACION\\PROYECTO SEPARACION\\PRESUPUESTO SEPARACION DE LIQUIDOS.xlsx" " CANTIDADES!F7C1:F148C6" \a \f 5 \h  \* MERGEFORMAT </w:instrText>
      </w:r>
      <w:r w:rsidRPr="005C3488">
        <w:rPr>
          <w:rFonts w:ascii="Arial" w:hAnsi="Arial" w:cs="Arial"/>
          <w:sz w:val="22"/>
          <w:szCs w:val="22"/>
        </w:rPr>
        <w:fldChar w:fldCharType="separate"/>
      </w:r>
    </w:p>
    <w:p w:rsidR="00FF512A" w:rsidRPr="00B5545E" w:rsidRDefault="00FF512A" w:rsidP="00FF512A">
      <w:pPr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5C3488">
        <w:rPr>
          <w:rFonts w:ascii="Arial" w:hAnsi="Arial" w:cs="Arial"/>
          <w:sz w:val="22"/>
          <w:szCs w:val="22"/>
        </w:rPr>
        <w:fldChar w:fldCharType="end"/>
      </w:r>
      <w:r w:rsidRPr="00B5545E">
        <w:rPr>
          <w:rFonts w:ascii="Lucida Sans Unicode" w:hAnsi="Lucida Sans Unicode" w:cs="Lucida Sans Unicode"/>
          <w:b/>
          <w:color w:val="000000"/>
          <w:sz w:val="20"/>
          <w:szCs w:val="20"/>
        </w:rPr>
        <w:t>NOTA 1:</w:t>
      </w:r>
      <w:r w:rsidRPr="00B5545E">
        <w:rPr>
          <w:rFonts w:ascii="Lucida Sans Unicode" w:hAnsi="Lucida Sans Unicode" w:cs="Lucida Sans Unicode"/>
          <w:color w:val="000000"/>
          <w:sz w:val="20"/>
          <w:szCs w:val="20"/>
        </w:rPr>
        <w:t xml:space="preserve"> Todas las adecuaciones se deben ajustar a lo indicado en las normas vigentes para construcciones en salud, Resolución 2003 de 2014 del </w:t>
      </w:r>
      <w:r w:rsidRPr="00B5545E">
        <w:rPr>
          <w:rFonts w:ascii="Lucida Sans Unicode" w:hAnsi="Lucida Sans Unicode" w:cs="Lucida Sans Unicode"/>
          <w:sz w:val="20"/>
          <w:szCs w:val="20"/>
        </w:rPr>
        <w:t>Ministerio de Salud y Protección Social</w:t>
      </w:r>
      <w:r w:rsidRPr="00B5545E">
        <w:rPr>
          <w:rFonts w:ascii="Lucida Sans Unicode" w:hAnsi="Lucida Sans Unicode" w:cs="Lucida Sans Unicode"/>
          <w:color w:val="000000"/>
          <w:sz w:val="20"/>
          <w:szCs w:val="20"/>
        </w:rPr>
        <w:t xml:space="preserve">, </w:t>
      </w:r>
      <w:r w:rsidRPr="00B5545E">
        <w:rPr>
          <w:rFonts w:ascii="Lucida Sans Unicode" w:hAnsi="Lucida Sans Unicode" w:cs="Lucida Sans Unicode"/>
          <w:sz w:val="20"/>
          <w:szCs w:val="20"/>
        </w:rPr>
        <w:t xml:space="preserve">Resolución 1441 de 2013, </w:t>
      </w:r>
      <w:r w:rsidRPr="00B5545E">
        <w:rPr>
          <w:rFonts w:ascii="Lucida Sans Unicode" w:hAnsi="Lucida Sans Unicode" w:cs="Lucida Sans Unicode"/>
          <w:color w:val="000000"/>
          <w:sz w:val="20"/>
          <w:szCs w:val="20"/>
        </w:rPr>
        <w:t xml:space="preserve">Resolución 4445 de 1996 del </w:t>
      </w:r>
      <w:r w:rsidRPr="00B5545E">
        <w:rPr>
          <w:rFonts w:ascii="Lucida Sans Unicode" w:hAnsi="Lucida Sans Unicode" w:cs="Lucida Sans Unicode"/>
          <w:sz w:val="20"/>
          <w:szCs w:val="20"/>
        </w:rPr>
        <w:t>Ministerio de Salud y Protección Social</w:t>
      </w:r>
      <w:r w:rsidRPr="00B5545E">
        <w:rPr>
          <w:rFonts w:ascii="Lucida Sans Unicode" w:hAnsi="Lucida Sans Unicode" w:cs="Lucida Sans Unicode"/>
          <w:color w:val="000000"/>
          <w:sz w:val="20"/>
          <w:szCs w:val="20"/>
        </w:rPr>
        <w:t>, RETIE, RETILAP y  demás normas concordantes.</w:t>
      </w:r>
    </w:p>
    <w:p w:rsidR="00FF512A" w:rsidRPr="00B5545E" w:rsidRDefault="00FF512A" w:rsidP="00FF512A">
      <w:pPr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FF512A" w:rsidRPr="00B5545E" w:rsidRDefault="00FF512A" w:rsidP="00FF512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/>
          <w:bCs/>
          <w:sz w:val="20"/>
          <w:szCs w:val="20"/>
        </w:rPr>
        <w:t xml:space="preserve">NOTA 2: </w:t>
      </w:r>
      <w:r w:rsidRPr="00B5545E">
        <w:rPr>
          <w:rFonts w:ascii="Lucida Sans Unicode" w:hAnsi="Lucida Sans Unicode" w:cs="Lucida Sans Unicode"/>
          <w:bCs/>
          <w:sz w:val="20"/>
          <w:szCs w:val="20"/>
        </w:rPr>
        <w:t>El esquema propuesto de  AIU  y su distribución  no es modificable: el estándar aceptado es del 22%. No se aceptan valores menores o mayores y la distribución será 12% para gastos administrativos, 5% para imprevistos y 5% para utilidad.</w:t>
      </w:r>
    </w:p>
    <w:p w:rsidR="00FF512A" w:rsidRPr="00B5545E" w:rsidRDefault="00FF512A" w:rsidP="00FF512A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4A066C" w:rsidRDefault="00FF512A" w:rsidP="00FF512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Cs/>
          <w:sz w:val="20"/>
          <w:szCs w:val="20"/>
        </w:rPr>
        <w:t>Los imprevistos deben ser debidamente justificados y aprobados por el Instituto Nacional de Cancerología ESE, en los imprevistos se incluyen actividades  o novedades que aparezcan en el curso de la obra y con los que no se contaba al inicio y que están relacionados con el alcance de las obras. Antes de generar eventuales valores adicionales, se debe haber evaluado el  criterio de aplicación de imprevistos y realizar su aplicación hasta el agotamiento de dicho valor.</w:t>
      </w:r>
    </w:p>
    <w:p w:rsidR="00A1335B" w:rsidRDefault="00A1335B" w:rsidP="00FF512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2"/>
        <w:gridCol w:w="5447"/>
        <w:gridCol w:w="583"/>
        <w:gridCol w:w="895"/>
        <w:gridCol w:w="1224"/>
        <w:gridCol w:w="1591"/>
      </w:tblGrid>
      <w:tr w:rsidR="004A066C" w:rsidRPr="00D9628E" w:rsidTr="00A1335B">
        <w:trPr>
          <w:trHeight w:val="349"/>
          <w:tblHeader/>
        </w:trPr>
        <w:tc>
          <w:tcPr>
            <w:tcW w:w="0" w:type="auto"/>
            <w:gridSpan w:val="6"/>
            <w:shd w:val="clear" w:color="auto" w:fill="A6A6A6" w:themeFill="background1" w:themeFillShade="A6"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br w:type="page"/>
            </w:r>
            <w:r w:rsidRPr="00D9628E"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br w:type="page"/>
            </w:r>
            <w:r w:rsidR="00361F08">
              <w:rPr>
                <w:rFonts w:ascii="Lucida Sans Unicode" w:hAnsi="Lucida Sans Unicode" w:cs="Lucida Sans Unicode"/>
                <w:b/>
                <w:sz w:val="20"/>
                <w:szCs w:val="20"/>
                <w:shd w:val="clear" w:color="auto" w:fill="A6A6A6" w:themeFill="background1" w:themeFillShade="A6"/>
              </w:rPr>
              <w:t>1</w:t>
            </w:r>
            <w:r w:rsidRPr="001A04FD">
              <w:rPr>
                <w:rFonts w:ascii="Lucida Sans Unicode" w:hAnsi="Lucida Sans Unicode" w:cs="Lucida Sans Unicode"/>
                <w:b/>
                <w:sz w:val="20"/>
                <w:szCs w:val="20"/>
                <w:shd w:val="clear" w:color="auto" w:fill="A6A6A6" w:themeFill="background1" w:themeFillShade="A6"/>
              </w:rPr>
              <w:t>.2</w:t>
            </w:r>
            <w:r w:rsidRPr="001A04FD">
              <w:rPr>
                <w:rFonts w:ascii="Lucida Sans Unicode" w:hAnsi="Lucida Sans Unicode" w:cs="Lucida Sans Unicode"/>
                <w:sz w:val="20"/>
                <w:szCs w:val="20"/>
                <w:shd w:val="clear" w:color="auto" w:fill="A6A6A6" w:themeFill="background1" w:themeFillShade="A6"/>
              </w:rPr>
              <w:t xml:space="preserve"> </w:t>
            </w:r>
            <w:r w:rsidRPr="001A04FD">
              <w:rPr>
                <w:rFonts w:ascii="Lucida Sans Unicode" w:hAnsi="Lucida Sans Unicode" w:cs="Lucida Sans Unicode"/>
                <w:b/>
                <w:bCs/>
                <w:sz w:val="20"/>
                <w:szCs w:val="20"/>
                <w:shd w:val="clear" w:color="auto" w:fill="A6A6A6" w:themeFill="background1" w:themeFillShade="A6"/>
              </w:rPr>
              <w:t>PRESUPUESTO SISTEMA SUMINISTRO E INSTALACION DEL SISTEMA DE GESTION DE RESIDUOS LIQUIDOS RADIACTIVOS</w:t>
            </w: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066C" w:rsidRPr="00D9628E" w:rsidTr="00A1335B">
        <w:trPr>
          <w:trHeight w:val="240"/>
          <w:tblHeader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DESCRIPCION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CANT. 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</w:t>
            </w:r>
          </w:p>
        </w:tc>
      </w:tr>
      <w:tr w:rsidR="004A066C" w:rsidRPr="00D9628E" w:rsidTr="00A1335B">
        <w:trPr>
          <w:trHeight w:val="480"/>
        </w:trPr>
        <w:tc>
          <w:tcPr>
            <w:tcW w:w="0" w:type="auto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SISTEMA DE GESTIÓN DE RESIDUOS RADIACTIVOS LÍQUIDOS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</w:tr>
      <w:tr w:rsidR="004A066C" w:rsidRPr="00D9628E" w:rsidTr="00A1335B">
        <w:trPr>
          <w:trHeight w:val="1035"/>
        </w:trPr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17,1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SUMINISTRO, MONTAJE Y CONEXIÓN DE SANITARIO SEPARADOR DE SOLIDOS Y LIQUIDOS EN ACERO INOXIDABLE ASI 304  TIPO HOSPITALARIO O SUPERIOR, DE BAJO CONSUMO POR DESCARGA (máximo 600 mililitros, incluyendo Orina), QUE SEA CONTROLADO POR EL SOFTWARE Y HADWARE DEL SISTEMA GENERAL DE GESTIÓN DE RESIDUOS RADIACTIVOS, SE DEBE ESPECIFICAR EL PORCENTAJE DE EFECTIVIDAD EN LA SEPARACIÓN DE LIQUIDOS Y SOLIDOS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4A066C" w:rsidRPr="00D9628E" w:rsidTr="00A1335B">
        <w:trPr>
          <w:trHeight w:val="1200"/>
        </w:trPr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17,2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INSTALACION DE TANQUES DE ALMACENAMIENTO Y DECAIMIENTO  FABRICADOS EN POLIETILENO DE ALTA DENSIDAD, POLIPROPILENO  O ACERO INOXIDABLE DE MINIMO 1,000 LITROS DE CAPACIDAD, DISEÑADOS SEGÚN EL ESPACIO PARA SU INSTALACION, QUE GARANTICE UNA VIDA UTIL MINIMA DE 20 AÑOS.  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SE DEBE INLCUIR LAS FICHAS TÉCNICAS DE LOS MATERIALES Y SOLDADURAS SI APLICA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SE DEBE PRESENTAR UN INVENTARIO ESPECIFICO DE LOS EQUIPOS QUE COMPONEN EL SISTEMA INCLUYENDO BOMBAS, VALVULAS, TUBERIA Y ACCESORIOS; ADICIONALMENTE SE DEBE ANEXAR FICHAS TÉCNICAS DONDE SE REFLEJE LA GARANTIA, LAS CUALES SERAN AVALADAS POR INTERVENTORIA Y EL COMITÉ TÉCNICO DEL INC. (SE DEBE GARANTIZAR QUE LAS BOMBAS, VÁLVULAS Y  OTROS QUEDEN AFUERE DEL BUNKER).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SENSORES DE LLENADO PARA INDICACIÓN DE NIVEL CONTINUO CON ALARMAS REDUNDANTE DE MAXIMO Y MÍNIMO  NIVEL EN LOS DOS TANQUES CON CONEXIÓN AL SISTEMA GENERAL DE GESTIÓN DE RESIDUOS RADIACTIVOS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t>NOTA: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LOS TANQUES DEBEN INCLUIR UN SISTEMA DE EXTRACCIÓN DE VAPORES Y GASES CON FILTRO DE CARBÓN ACTIVADO.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LOS TANQUES DEBEN INCLUIR UN SISTEMA DE  LAVADO QUE GARANTICE LA ELIMINACIÓN DE TODOS LOS RESIDUOS QUE PUEDAN HABER QUEDADO DURANTE EL CICLO DE DECAIMIENTO.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A066C" w:rsidRPr="00D9628E" w:rsidTr="00A1335B">
        <w:trPr>
          <w:trHeight w:val="720"/>
        </w:trPr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17,3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ADQUISICIÓN, INSTALACIÓN, CAPACITACIÓN Y PUESTA EN FUNCIONAMIENTO DE MÍNIMO UN DETECTOR DE RADIACIÓN (GEIGER- MÜLLER, 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CONTADOR PROPORCIONAL O CENTELLADOR) QUE PERMITAN LA ESTIMACIÓN DE ACTIVIDAD DE I-131 CONTENIDA EN LOS TANQUES (EN SI, BQ). EL SISTEMA DE MEDICIÓN DEBERÁ SER CONTROLADO POR EL SOFTWARE Y HARDWARE DEL SISTEMA GENERAL DE GESTIÓN DE RESIDUOS RADIACTIVOS, Y DEBERÁ PERMITIR LA ESTIMACIÓN DE ACTIVIDAD CONTENIDA EN EL TANQUE Y HACER LA RELACIÓN CON EL VOLUMEN DE LÍQUIDO CONTENIDO EN ÉSTE EN SI, BQ/L.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SE DEBE PRESENTAR UN FLUJOGRAMA DE FUNCIONAMIENTO DEL SISTEMA DE MEDICIÓN, INCLUYENDO LA SENSIBILIDAD DEL EQUIPO DE MEDICIÓN, EL MOMENTO DE REALIZACIÓN DE LA LECTURA, Y EL ALGORITMO DE CÁLCULO PARA DETERMINAR EL MOMENTO DE EVACUACIÓN DEL TANQUE EN DECAIMIENTO. DICHO SISTEMA DE MEDICIÓN, DEBERÁ SER AVALADO POR INTERVENTORÍA Y EL COMITÉ  TÉCNICO DEL INC.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DEBERÁ CONTARSE CON UN PROGRAMA DE CALIBRACIÓN DEL EQUIPO ACORDE CON LA NORMATIVIDAD NACIONAL VIGENTE (RESOLUCIÓN 18 1434 DE 2002, MME)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EL EQUIPAMIENTO MEDIDOR DE RADIACIÓN DEBERÁ CONTAR CON: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DEBERÁ TENER: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REGISTRO DE MEDIDAS EN CUENTAS, CUENTAS POR SEGUNDO Y BECQUERELIOS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RANGO DE MEDIDA: DEPENDE DEL MOMENTO DE LA MEDICIÓN Y DEL FLUJOGRAMA PRESENTADO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REPRODUCIBILIDAD: MÍNIMO DEL 15% DEL VALOR REAL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ALARMA VISUAL Y SONORA ASOCIADA AL CONTROL CENTRAL DEL SISTEMA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EL CONTROL DE SEGURIDAD DEBE PERMITIR EL ACCESO A LA CONFIGURACIÓN DE LAS UNIDADES DE MEDIDA, RANGOS DE MEDICIÓN, TIEMPOS DE MEDICIÓN, INTEGRACIÓN DE MEDIDAS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ENTREGA DE MANUAL DE USUARIO EN INGLÉS Y EN CASTELLANO (SI ESTÁ DISPONIBLE)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GARANTIZAR ACCESORIOS Y REPUESTOS POR UN 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PERIODO MÍNIMO DE 5 AÑOS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INSTRUCCIONES DE MANEJO BÁSICO (FORMATO GTE-P03-F-13), DONDE SE ESPECIFIQUE ENTRE OTRAS COSAS RECOMENDACIONES DE LIMPIEZA, DESINFECCIÓN Y CUIDADOS DE USUARIO (IMPRESO A COLOR).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CERTIFICACIÓN ISO 9001- 2000  - 13485 PARA PRODUCTO EXTRANJERO QUE CUMPLA CON ALGUNA DE LAS SIGUIENTES NORMAS: FDA</w:t>
            </w:r>
            <w:proofErr w:type="gramStart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,CE</w:t>
            </w:r>
            <w:proofErr w:type="gramEnd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, TUV, DIN Y/O JIS.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CERTIFICACIÓN DE CASA MATRIZ DONDE EL PROPONENTE SEA AVALADO COMO DISTRIBUIDOR AUTORIZADO ESPECIFICANDO LA VIGENCIA EN COLOMBIA.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CERTIFICADO DE CALIBRACIÓN DEL DETECTOR EXPEDIDO EN FÁBRICA O POR UN LABORATORIO PRIMARIO/SECUNDARIO/TERCIARIO DE CALIBRACIÓN, CON MÍNIMO 10 MESES DE VIGENCIA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 xml:space="preserve">  </w:t>
            </w: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1 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A066C" w:rsidRPr="00D9628E" w:rsidTr="00A1335B">
        <w:trPr>
          <w:trHeight w:val="525"/>
        </w:trPr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17,4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ADQUISICIÓN, INSTALACIÓN, CAPACITACIÓN Y PUESTA EN FUNCIONAMIENTO DE MÍNIMO UN DETECTOR DE RADIACIÓN AMBIENTAL (GEIGER- MÜLLER) PARA LA MEDICIÓN AMBIENTAL DEL ÁREA DEL BÚNKER DEL SISTEMA QUE CONTIENE LA COMPUTADORA DE CONTROL.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DEBERÁ TENER: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BATERÍA EXTERNA PARA AUTONOMÍA EN CASO DE CORTE ENERGÉTICO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REGISTRO DE MEDIDAS PARA TASA DE DOSIS EN  (</w:t>
            </w:r>
            <w:proofErr w:type="spellStart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uSv</w:t>
            </w:r>
            <w:proofErr w:type="spellEnd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/h, </w:t>
            </w:r>
            <w:proofErr w:type="spellStart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mSv</w:t>
            </w:r>
            <w:proofErr w:type="spellEnd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/h)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RANGO DE MEDIDA: 0,1uSv/h - 20mSv/h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REPRODUCIBILIDAD: DENTRO DEL 15% DEL VALOR REAL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DISPLAY PARA LA VISUALIZACIÓN DE LAS MEDIDAS DEL DETECTOR IN SITU.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ALARMA VISUAL Y SONORA IN SITU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EL DISPLAY DEBE PERMITIR EL ACCESO A LA CONFIGURACIÓN DE LAS UNIDADES DE MEDIDA, RANGOS DE MEDICIÓN, TIEMPOS DE MEDICIÓN, INTEGRACIÓN DE MEDIDAS.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ENTREGA DE MANUAL DE USUARIO EN INGLÉS Y EN CASTELLANO (SI ESTÁ DISPONIBLE)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GARANTIZAR ACCESORIOS Y REPUESTOS POR UN PERIODO MÍNIMO DE 5 AÑOS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INSTRUCCIONES DE MANEJO BÁSICO (FORMATO GTE-P03-F-13), DONDE SE ESPECIFIQUE ENTRE OTRAS COSAS RECOMENDACIONES DE LIMPIEZA, DESINFECCIÓN Y CUIDADOS DE USUARIO (IMPRESO A COLOR).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CERTIFICACIÓN ISO 9001- 2000  - 13485 PARA PRODUCTO EXTRANJERO QUE CUMPLA CON ALGUNA DE LAS SIGUIENTES NORMAS: FDA</w:t>
            </w:r>
            <w:proofErr w:type="gramStart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,CE</w:t>
            </w:r>
            <w:proofErr w:type="gramEnd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, TUV, DIN Y/O JIS.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CERTIFICACIÓN DE CASA MATRIZ DONDE EL PROPONENTE SEA AVALADO COMO DISTRIBUIDOR AUTORIZADO ESPECIFICANDO LA VIGENCIA EN COLOMBIA.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CERTIFICADO DE CALIBRACIÓN DEL DETECTOR EXPEDIDO EN FÁBRICA O POR UN LABORATORIO PRIMARIO/SECUNDARIO/TERCIARIO DE CALIBRACIÓN, CON MÍNIMO 10 MESES DE VIGENCIA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 1 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  <w:highlight w:val="yellow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A066C" w:rsidRPr="00D9628E" w:rsidTr="00A1335B">
        <w:trPr>
          <w:trHeight w:val="902"/>
        </w:trPr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17,5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UNIDAD CENTRAL DE CONTROL DE LLENADO DE TANQUES, DEBE INCLUIR: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5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VISUALIZAR EL NIVEL DE LLENADO DE LOS TANQUES DE FORMA CONTINUA, INDICANDO LOS NIVELES DE CADA UNO EN TIEMPO REAL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5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DEBE TENER HISTORICO DE ALARMAS, DESCARGAS, CANTIDAD DE MATERIAL RADIACTIVO VERTIDO, VOLUMEN VERTIDO Y PERSONA RESPONSBLE DEL VERTIMIENTO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5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CONTROL CON PERFILES PARA DIFERENTES PERMISOS  DE ADMINISTRACIÓN CON REGISTROS DE INGRESO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5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EL  ACCESO AL AREA DEBE SER CONTROLADO POR EL SISTEMA A TRAVES DE RECONOCIMIENTO BIOMETRICO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DEBE TENER UN MONITOR REMOTO CON SOFTWARE QUE PERMITA LA VISUALIZACIÓN DE TODOS LOS PARAMETROS CONTROLADOS POR LA UNIDAD CENTRAL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SE DEBE INCLUIR EL SOFTWARE Y HADWARE PARA EL MANEJO DE LA UNIDAD CENTRAL DE CONTROL UN PC  EXCLUSIVO PARA LA CONSULTA REMOTA DEL SISTEMA  CON CAPACIDAD SUFICIENTE PARA GUARDAR LOS PARAMETROS MÍNIMO UN AÑO.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1 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A066C" w:rsidRPr="00D9628E" w:rsidTr="00A1335B">
        <w:trPr>
          <w:trHeight w:val="285"/>
        </w:trPr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17,6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SUM. E INSTALACION DE SISTEMA DE ALARMAS VISUAL Y SONORA QUE INCLUYE: CONTROL DE LLENADO, CONTROL DECAIMIENTO Y CONTROL DE FUGAS.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1 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A066C" w:rsidRPr="00D9628E" w:rsidTr="00A1335B">
        <w:trPr>
          <w:trHeight w:val="1611"/>
        </w:trPr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17,7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INGENIERÍA: EL SISTEMA DEBE SER ENTREGADO EN FUNCIONAMIENTO CON LAS PRUEBAS NECESARIAS PARA GARANTIZAR: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ESTANQUEIDAD DEL SISTEMA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CORRECTO FUNCIONAMIENTO DE BOMBAS,  VÁLVULAS Y TUBERIAS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CORRECTO FUNCIONAMIENTO DEL SISTEMA OPERATIVO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CORRECTO FUNCIONAMIENTO ELÉCTRICO Y DE COMUNICACIONES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VERIFICACIÓN Y FUNCIONAMIENTO DE ALARMAS Y SISTEMA DE CONTROL REDUNDANTES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VERIFICACIÓN DEL FUNCIONAMIENTO DEL SISTEMA DE DETECCIÓN DE RADIACIÓN</w:t>
            </w:r>
          </w:p>
          <w:p w:rsidR="004A066C" w:rsidRPr="00D9628E" w:rsidRDefault="004A066C" w:rsidP="004A066C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ACOMPAÑAMIENTO EN LOS PROCESOS DE DECAIMIENTO DURANTE EL TIEMPO NECESARIO PARA COMPLETAR EL CICLO DE LOS LÍQUIDOS HASTA SU ENTREGA EN LA PTAR, DANDO CUMPLIMIENTO A LO ESTIPULADO EN LA RESOLUCIÓN 18-0005 DE 2010 ARTÍCULOS DEL 41 AL 45 Y NORMATIVA NACIONAL PARA VERTIMIENTOS RESOLUCIÓN 41178 DEL 02 DICIEMBRE DE 2016 DEL MINISTERIO DE MINAS Y ENERGÍA Y LA NORMATIVA DE HABILITACIÓN VIGENTE PARA INSTITUCIONES PRESTADORAS DE SERVICIOS DE SALUD EN COLOMBIA.  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  </w:t>
            </w: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A066C" w:rsidRPr="00D9628E" w:rsidTr="00A1335B">
        <w:trPr>
          <w:trHeight w:val="240"/>
        </w:trPr>
        <w:tc>
          <w:tcPr>
            <w:tcW w:w="0" w:type="auto"/>
            <w:noWrap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SUBTOTAL SISTEMA DE GESTIÓN DE RESIDUOS RADIACTIVOS LIQUIDOS</w:t>
            </w: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4A066C" w:rsidRPr="00D9628E" w:rsidTr="00A1335B">
        <w:trPr>
          <w:trHeight w:val="240"/>
        </w:trPr>
        <w:tc>
          <w:tcPr>
            <w:tcW w:w="0" w:type="auto"/>
            <w:noWrap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IVA 19% </w:t>
            </w: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4A066C" w:rsidRPr="00D9628E" w:rsidTr="00A1335B">
        <w:trPr>
          <w:trHeight w:val="240"/>
        </w:trPr>
        <w:tc>
          <w:tcPr>
            <w:tcW w:w="0" w:type="auto"/>
            <w:noWrap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VALOR TOTAL</w:t>
            </w: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4A066C" w:rsidRPr="005C3488" w:rsidRDefault="004A066C" w:rsidP="004A066C">
      <w:pPr>
        <w:rPr>
          <w:rFonts w:ascii="Arial" w:hAnsi="Arial" w:cs="Arial"/>
          <w:sz w:val="22"/>
          <w:szCs w:val="22"/>
        </w:rPr>
      </w:pPr>
    </w:p>
    <w:p w:rsidR="004A066C" w:rsidRPr="00B5545E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NOTA:</w:t>
      </w:r>
      <w:r w:rsidRPr="00B5545E">
        <w:rPr>
          <w:rFonts w:ascii="Lucida Sans Unicode" w:hAnsi="Lucida Sans Unicode" w:cs="Lucida Sans Unicode"/>
          <w:bCs/>
          <w:sz w:val="20"/>
          <w:szCs w:val="20"/>
        </w:rPr>
        <w:t xml:space="preserve"> El proveedor debe garantizar la realización de mínimo dos  mantenimientos preventivos durante el primer año de instalación.</w:t>
      </w:r>
    </w:p>
    <w:p w:rsidR="004A066C" w:rsidRPr="00B5545E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p w:rsidR="004A066C" w:rsidRPr="00B5545E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Cs/>
          <w:sz w:val="20"/>
          <w:szCs w:val="20"/>
        </w:rPr>
        <w:t>Debe garantizar en caso de mantenimiento correctivo durante el periodo de la garantía una respuesta inmediata máximo de 12 horas a partir de la notificación por parte del Instituto.</w:t>
      </w:r>
    </w:p>
    <w:p w:rsidR="004A066C" w:rsidRPr="00B5545E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p w:rsidR="00FF512A" w:rsidRPr="004A066C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Cs/>
          <w:sz w:val="20"/>
          <w:szCs w:val="20"/>
        </w:rPr>
        <w:t>La garantía de los equipos  que conforman el sistema debe ser mínimo de dos (2) años.</w:t>
      </w:r>
    </w:p>
    <w:sectPr w:rsidR="00FF512A" w:rsidRPr="004A066C" w:rsidSect="007423BA">
      <w:headerReference w:type="default" r:id="rId8"/>
      <w:footerReference w:type="even" r:id="rId9"/>
      <w:footerReference w:type="default" r:id="rId10"/>
      <w:pgSz w:w="12242" w:h="18722" w:code="41"/>
      <w:pgMar w:top="2370" w:right="1043" w:bottom="1134" w:left="993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A3" w:rsidRDefault="00A81BA3">
      <w:r>
        <w:separator/>
      </w:r>
    </w:p>
  </w:endnote>
  <w:endnote w:type="continuationSeparator" w:id="0">
    <w:p w:rsidR="00A81BA3" w:rsidRDefault="00A8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35B" w:rsidRDefault="00A1335B" w:rsidP="00A133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335B" w:rsidRDefault="00A1335B" w:rsidP="00A133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35B" w:rsidRPr="00C06AA7" w:rsidRDefault="00A1335B" w:rsidP="00A133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2E3B1BF" wp14:editId="3426D776">
          <wp:simplePos x="0" y="0"/>
          <wp:positionH relativeFrom="column">
            <wp:posOffset>-2540</wp:posOffset>
          </wp:positionH>
          <wp:positionV relativeFrom="paragraph">
            <wp:posOffset>-210820</wp:posOffset>
          </wp:positionV>
          <wp:extent cx="6750050" cy="551180"/>
          <wp:effectExtent l="0" t="0" r="0" b="1270"/>
          <wp:wrapTight wrapText="bothSides">
            <wp:wrapPolygon edited="0">
              <wp:start x="16886" y="0"/>
              <wp:lineTo x="792" y="5972"/>
              <wp:lineTo x="792" y="16424"/>
              <wp:lineTo x="10607" y="20157"/>
              <wp:lineTo x="16886" y="20903"/>
              <wp:lineTo x="17191" y="20903"/>
              <wp:lineTo x="18105" y="20157"/>
              <wp:lineTo x="20300" y="15677"/>
              <wp:lineTo x="20239" y="13438"/>
              <wp:lineTo x="21153" y="5972"/>
              <wp:lineTo x="20909" y="4479"/>
              <wp:lineTo x="17191" y="0"/>
              <wp:lineTo x="168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67500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A3" w:rsidRDefault="00A81BA3">
      <w:r>
        <w:separator/>
      </w:r>
    </w:p>
  </w:footnote>
  <w:footnote w:type="continuationSeparator" w:id="0">
    <w:p w:rsidR="00A81BA3" w:rsidRDefault="00A81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35B" w:rsidRDefault="00A1335B" w:rsidP="00A1335B">
    <w:pPr>
      <w:pStyle w:val="Encabezado"/>
      <w:rPr>
        <w:sz w:val="18"/>
        <w:szCs w:val="18"/>
      </w:rPr>
    </w:pPr>
    <w:r>
      <w:rPr>
        <w:noProof/>
        <w:lang w:val="es-CO" w:eastAsia="es-CO"/>
      </w:rPr>
      <w:drawing>
        <wp:anchor distT="36576" distB="36576" distL="36576" distR="36576" simplePos="0" relativeHeight="251658752" behindDoc="0" locked="0" layoutInCell="1" allowOverlap="1" wp14:anchorId="2C2696D9" wp14:editId="5F75BF26">
          <wp:simplePos x="0" y="0"/>
          <wp:positionH relativeFrom="column">
            <wp:posOffset>4200237</wp:posOffset>
          </wp:positionH>
          <wp:positionV relativeFrom="paragraph">
            <wp:posOffset>-230650</wp:posOffset>
          </wp:positionV>
          <wp:extent cx="2588043" cy="879895"/>
          <wp:effectExtent l="0" t="0" r="3175" b="0"/>
          <wp:wrapNone/>
          <wp:docPr id="23" name="Imagen 2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76" cy="882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335B" w:rsidRDefault="00A1335B" w:rsidP="007423BA">
    <w:pPr>
      <w:pStyle w:val="Encabezado"/>
      <w:tabs>
        <w:tab w:val="center" w:pos="5103"/>
        <w:tab w:val="right" w:pos="10206"/>
      </w:tabs>
      <w:rPr>
        <w:rStyle w:val="Nmerodepgina"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6A2BEB">
      <w:rPr>
        <w:rStyle w:val="Nmerodepgina"/>
        <w:noProof/>
        <w:sz w:val="18"/>
        <w:szCs w:val="18"/>
      </w:rPr>
      <w:t>5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6A2BEB">
      <w:rPr>
        <w:rStyle w:val="Nmerodepgina"/>
        <w:noProof/>
        <w:sz w:val="18"/>
        <w:szCs w:val="18"/>
      </w:rPr>
      <w:t>11</w:t>
    </w:r>
    <w:r>
      <w:rPr>
        <w:rStyle w:val="Nmerodepgina"/>
        <w:sz w:val="18"/>
        <w:szCs w:val="18"/>
      </w:rPr>
      <w:fldChar w:fldCharType="end"/>
    </w:r>
  </w:p>
  <w:p w:rsidR="00A1335B" w:rsidRDefault="00A1335B" w:rsidP="009D4A34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A1335B" w:rsidRDefault="00A1335B" w:rsidP="00F84FB7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A1335B" w:rsidRDefault="00A1335B" w:rsidP="00F84FB7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A1335B" w:rsidRDefault="00A1335B" w:rsidP="00A1335B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389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8</w:t>
    </w:r>
  </w:p>
  <w:p w:rsidR="00A1335B" w:rsidRPr="004A066C" w:rsidRDefault="00A1335B" w:rsidP="004A066C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A2BEB">
      <w:rPr>
        <w:rStyle w:val="Nmerodepgina"/>
        <w:rFonts w:ascii="Lucida Sans Unicode" w:hAnsi="Lucida Sans Unicode" w:cs="Lucida Sans Unicode"/>
        <w:noProof/>
        <w:sz w:val="14"/>
        <w:szCs w:val="14"/>
      </w:rPr>
      <w:t>5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>
      <w:rPr>
        <w:rStyle w:val="Nmerodepgina"/>
        <w:rFonts w:ascii="Lucida Sans Unicode" w:hAnsi="Lucida Sans Unicode" w:cs="Lucida Sans Unicode"/>
        <w:sz w:val="14"/>
        <w:szCs w:val="14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DCC0F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114B5"/>
    <w:multiLevelType w:val="hybridMultilevel"/>
    <w:tmpl w:val="2532510C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E459A"/>
    <w:multiLevelType w:val="hybridMultilevel"/>
    <w:tmpl w:val="B8CE332E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26A82"/>
    <w:multiLevelType w:val="hybridMultilevel"/>
    <w:tmpl w:val="84287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53CC"/>
    <w:multiLevelType w:val="hybridMultilevel"/>
    <w:tmpl w:val="0E94A6E0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BC2"/>
    <w:multiLevelType w:val="hybridMultilevel"/>
    <w:tmpl w:val="FD429126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C2BCC"/>
    <w:multiLevelType w:val="hybridMultilevel"/>
    <w:tmpl w:val="C282839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D7943"/>
    <w:multiLevelType w:val="hybridMultilevel"/>
    <w:tmpl w:val="C07E2FDA"/>
    <w:lvl w:ilvl="0" w:tplc="7EAC092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>
    <w:nsid w:val="19503810"/>
    <w:multiLevelType w:val="hybridMultilevel"/>
    <w:tmpl w:val="BCAA3F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0E8A"/>
    <w:multiLevelType w:val="hybridMultilevel"/>
    <w:tmpl w:val="03FE60F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83CC3"/>
    <w:multiLevelType w:val="hybridMultilevel"/>
    <w:tmpl w:val="15640C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36600"/>
    <w:multiLevelType w:val="hybridMultilevel"/>
    <w:tmpl w:val="493CD4FC"/>
    <w:lvl w:ilvl="0" w:tplc="6FAA4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E33FE"/>
    <w:multiLevelType w:val="hybridMultilevel"/>
    <w:tmpl w:val="05DE5F14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F67D9"/>
    <w:multiLevelType w:val="hybridMultilevel"/>
    <w:tmpl w:val="828805D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F0C81"/>
    <w:multiLevelType w:val="hybridMultilevel"/>
    <w:tmpl w:val="A6104FF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46183"/>
    <w:multiLevelType w:val="hybridMultilevel"/>
    <w:tmpl w:val="35882E76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93D45"/>
    <w:multiLevelType w:val="hybridMultilevel"/>
    <w:tmpl w:val="618A432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1678E"/>
    <w:multiLevelType w:val="hybridMultilevel"/>
    <w:tmpl w:val="03C4EAF2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43DBA"/>
    <w:multiLevelType w:val="hybridMultilevel"/>
    <w:tmpl w:val="8D3C9820"/>
    <w:lvl w:ilvl="0" w:tplc="EEB2D6D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F6700"/>
    <w:multiLevelType w:val="hybridMultilevel"/>
    <w:tmpl w:val="71E49F3C"/>
    <w:lvl w:ilvl="0" w:tplc="7EAC092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2">
    <w:nsid w:val="48C86FD8"/>
    <w:multiLevelType w:val="hybridMultilevel"/>
    <w:tmpl w:val="FAC63F4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F68C4"/>
    <w:multiLevelType w:val="hybridMultilevel"/>
    <w:tmpl w:val="03E23A08"/>
    <w:lvl w:ilvl="0" w:tplc="28500666">
      <w:start w:val="3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>
    <w:nsid w:val="568C141D"/>
    <w:multiLevelType w:val="hybridMultilevel"/>
    <w:tmpl w:val="C7164DAC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92FE7"/>
    <w:multiLevelType w:val="hybridMultilevel"/>
    <w:tmpl w:val="FFC275CE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861EF"/>
    <w:multiLevelType w:val="hybridMultilevel"/>
    <w:tmpl w:val="9132C0E2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A5FA9"/>
    <w:multiLevelType w:val="hybridMultilevel"/>
    <w:tmpl w:val="FCE0BFFC"/>
    <w:lvl w:ilvl="0" w:tplc="0C0A0019">
      <w:start w:val="1"/>
      <w:numFmt w:val="bullet"/>
      <w:lvlText w:val="-"/>
      <w:lvlJc w:val="left"/>
      <w:pPr>
        <w:ind w:left="78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28">
    <w:nsid w:val="5C6844BD"/>
    <w:multiLevelType w:val="hybridMultilevel"/>
    <w:tmpl w:val="A9C223EA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D86053"/>
    <w:multiLevelType w:val="hybridMultilevel"/>
    <w:tmpl w:val="A2B0E962"/>
    <w:lvl w:ilvl="0" w:tplc="82EE8AC2">
      <w:start w:val="1"/>
      <w:numFmt w:val="decimal"/>
      <w:lvlText w:val="%1."/>
      <w:lvlJc w:val="left"/>
      <w:pPr>
        <w:ind w:left="54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65" w:hanging="360"/>
      </w:pPr>
    </w:lvl>
    <w:lvl w:ilvl="2" w:tplc="240A001B" w:tentative="1">
      <w:start w:val="1"/>
      <w:numFmt w:val="lowerRoman"/>
      <w:lvlText w:val="%3."/>
      <w:lvlJc w:val="right"/>
      <w:pPr>
        <w:ind w:left="1985" w:hanging="180"/>
      </w:pPr>
    </w:lvl>
    <w:lvl w:ilvl="3" w:tplc="240A000F" w:tentative="1">
      <w:start w:val="1"/>
      <w:numFmt w:val="decimal"/>
      <w:lvlText w:val="%4."/>
      <w:lvlJc w:val="left"/>
      <w:pPr>
        <w:ind w:left="2705" w:hanging="360"/>
      </w:pPr>
    </w:lvl>
    <w:lvl w:ilvl="4" w:tplc="240A0019" w:tentative="1">
      <w:start w:val="1"/>
      <w:numFmt w:val="lowerLetter"/>
      <w:lvlText w:val="%5."/>
      <w:lvlJc w:val="left"/>
      <w:pPr>
        <w:ind w:left="3425" w:hanging="360"/>
      </w:pPr>
    </w:lvl>
    <w:lvl w:ilvl="5" w:tplc="240A001B" w:tentative="1">
      <w:start w:val="1"/>
      <w:numFmt w:val="lowerRoman"/>
      <w:lvlText w:val="%6."/>
      <w:lvlJc w:val="right"/>
      <w:pPr>
        <w:ind w:left="4145" w:hanging="180"/>
      </w:pPr>
    </w:lvl>
    <w:lvl w:ilvl="6" w:tplc="240A000F" w:tentative="1">
      <w:start w:val="1"/>
      <w:numFmt w:val="decimal"/>
      <w:lvlText w:val="%7."/>
      <w:lvlJc w:val="left"/>
      <w:pPr>
        <w:ind w:left="4865" w:hanging="360"/>
      </w:pPr>
    </w:lvl>
    <w:lvl w:ilvl="7" w:tplc="240A0019" w:tentative="1">
      <w:start w:val="1"/>
      <w:numFmt w:val="lowerLetter"/>
      <w:lvlText w:val="%8."/>
      <w:lvlJc w:val="left"/>
      <w:pPr>
        <w:ind w:left="5585" w:hanging="360"/>
      </w:pPr>
    </w:lvl>
    <w:lvl w:ilvl="8" w:tplc="240A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0">
    <w:nsid w:val="61C05979"/>
    <w:multiLevelType w:val="hybridMultilevel"/>
    <w:tmpl w:val="82AEDDB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B7513"/>
    <w:multiLevelType w:val="multilevel"/>
    <w:tmpl w:val="39E8F8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71A2E4A"/>
    <w:multiLevelType w:val="hybridMultilevel"/>
    <w:tmpl w:val="0DBE75B4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45023"/>
    <w:multiLevelType w:val="hybridMultilevel"/>
    <w:tmpl w:val="168C49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22DF0"/>
    <w:multiLevelType w:val="hybridMultilevel"/>
    <w:tmpl w:val="4E489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62FE4"/>
    <w:multiLevelType w:val="hybridMultilevel"/>
    <w:tmpl w:val="F472532C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A4057"/>
    <w:multiLevelType w:val="hybridMultilevel"/>
    <w:tmpl w:val="10F0492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33"/>
  </w:num>
  <w:num w:numId="5">
    <w:abstractNumId w:val="20"/>
  </w:num>
  <w:num w:numId="6">
    <w:abstractNumId w:val="17"/>
  </w:num>
  <w:num w:numId="7">
    <w:abstractNumId w:val="29"/>
  </w:num>
  <w:num w:numId="8">
    <w:abstractNumId w:val="7"/>
  </w:num>
  <w:num w:numId="9">
    <w:abstractNumId w:val="8"/>
  </w:num>
  <w:num w:numId="10">
    <w:abstractNumId w:val="16"/>
  </w:num>
  <w:num w:numId="11">
    <w:abstractNumId w:val="35"/>
  </w:num>
  <w:num w:numId="12">
    <w:abstractNumId w:val="15"/>
  </w:num>
  <w:num w:numId="13">
    <w:abstractNumId w:val="18"/>
  </w:num>
  <w:num w:numId="14">
    <w:abstractNumId w:val="3"/>
  </w:num>
  <w:num w:numId="15">
    <w:abstractNumId w:val="5"/>
  </w:num>
  <w:num w:numId="16">
    <w:abstractNumId w:val="2"/>
  </w:num>
  <w:num w:numId="17">
    <w:abstractNumId w:val="6"/>
  </w:num>
  <w:num w:numId="18">
    <w:abstractNumId w:val="10"/>
  </w:num>
  <w:num w:numId="19">
    <w:abstractNumId w:val="30"/>
  </w:num>
  <w:num w:numId="20">
    <w:abstractNumId w:val="28"/>
  </w:num>
  <w:num w:numId="21">
    <w:abstractNumId w:val="26"/>
  </w:num>
  <w:num w:numId="22">
    <w:abstractNumId w:val="14"/>
  </w:num>
  <w:num w:numId="23">
    <w:abstractNumId w:val="31"/>
  </w:num>
  <w:num w:numId="24">
    <w:abstractNumId w:val="11"/>
  </w:num>
  <w:num w:numId="25">
    <w:abstractNumId w:val="12"/>
  </w:num>
  <w:num w:numId="26">
    <w:abstractNumId w:val="4"/>
  </w:num>
  <w:num w:numId="27">
    <w:abstractNumId w:val="9"/>
  </w:num>
  <w:num w:numId="28">
    <w:abstractNumId w:val="27"/>
  </w:num>
  <w:num w:numId="29">
    <w:abstractNumId w:val="22"/>
  </w:num>
  <w:num w:numId="30">
    <w:abstractNumId w:val="24"/>
  </w:num>
  <w:num w:numId="31">
    <w:abstractNumId w:val="25"/>
  </w:num>
  <w:num w:numId="32">
    <w:abstractNumId w:val="23"/>
  </w:num>
  <w:num w:numId="33">
    <w:abstractNumId w:val="13"/>
  </w:num>
  <w:num w:numId="34">
    <w:abstractNumId w:val="34"/>
  </w:num>
  <w:num w:numId="35">
    <w:abstractNumId w:val="32"/>
  </w:num>
  <w:num w:numId="36">
    <w:abstractNumId w:val="36"/>
  </w:num>
  <w:num w:numId="3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1F"/>
    <w:rsid w:val="00050FD4"/>
    <w:rsid w:val="000727C4"/>
    <w:rsid w:val="00075D98"/>
    <w:rsid w:val="00090F6F"/>
    <w:rsid w:val="000A3D75"/>
    <w:rsid w:val="00111622"/>
    <w:rsid w:val="00111667"/>
    <w:rsid w:val="00112744"/>
    <w:rsid w:val="0014675B"/>
    <w:rsid w:val="00180225"/>
    <w:rsid w:val="0018488F"/>
    <w:rsid w:val="001942DB"/>
    <w:rsid w:val="001D59AA"/>
    <w:rsid w:val="001F0A6D"/>
    <w:rsid w:val="00230328"/>
    <w:rsid w:val="0028443D"/>
    <w:rsid w:val="002C3E2B"/>
    <w:rsid w:val="002F002D"/>
    <w:rsid w:val="002F66EB"/>
    <w:rsid w:val="00361F08"/>
    <w:rsid w:val="00371D9E"/>
    <w:rsid w:val="00387057"/>
    <w:rsid w:val="003B289B"/>
    <w:rsid w:val="003E2B66"/>
    <w:rsid w:val="00402F06"/>
    <w:rsid w:val="0041385D"/>
    <w:rsid w:val="0043025C"/>
    <w:rsid w:val="004A066C"/>
    <w:rsid w:val="004C7EEE"/>
    <w:rsid w:val="005019F2"/>
    <w:rsid w:val="00507614"/>
    <w:rsid w:val="0054413F"/>
    <w:rsid w:val="00556C55"/>
    <w:rsid w:val="005645BF"/>
    <w:rsid w:val="00644613"/>
    <w:rsid w:val="0064648D"/>
    <w:rsid w:val="0068016F"/>
    <w:rsid w:val="006971FD"/>
    <w:rsid w:val="006A2BEB"/>
    <w:rsid w:val="006D69B2"/>
    <w:rsid w:val="007423BA"/>
    <w:rsid w:val="00765467"/>
    <w:rsid w:val="00766CF4"/>
    <w:rsid w:val="007729EC"/>
    <w:rsid w:val="007C3108"/>
    <w:rsid w:val="007E6B02"/>
    <w:rsid w:val="00802291"/>
    <w:rsid w:val="00840639"/>
    <w:rsid w:val="00841B31"/>
    <w:rsid w:val="008A648E"/>
    <w:rsid w:val="008A721B"/>
    <w:rsid w:val="009473C1"/>
    <w:rsid w:val="00984AD9"/>
    <w:rsid w:val="0099509D"/>
    <w:rsid w:val="009B2A2C"/>
    <w:rsid w:val="009D4623"/>
    <w:rsid w:val="009D4A34"/>
    <w:rsid w:val="009F17D5"/>
    <w:rsid w:val="00A1335B"/>
    <w:rsid w:val="00A24206"/>
    <w:rsid w:val="00A643C7"/>
    <w:rsid w:val="00A67C4E"/>
    <w:rsid w:val="00A749A7"/>
    <w:rsid w:val="00A81BA3"/>
    <w:rsid w:val="00A86FA0"/>
    <w:rsid w:val="00B218C0"/>
    <w:rsid w:val="00B93133"/>
    <w:rsid w:val="00BB57E5"/>
    <w:rsid w:val="00C242B1"/>
    <w:rsid w:val="00C37A30"/>
    <w:rsid w:val="00CC20A6"/>
    <w:rsid w:val="00CC53B2"/>
    <w:rsid w:val="00D37195"/>
    <w:rsid w:val="00DE5231"/>
    <w:rsid w:val="00E971A1"/>
    <w:rsid w:val="00F10938"/>
    <w:rsid w:val="00F2631B"/>
    <w:rsid w:val="00F6761F"/>
    <w:rsid w:val="00F84FB7"/>
    <w:rsid w:val="00FA61F7"/>
    <w:rsid w:val="00FC246E"/>
    <w:rsid w:val="00FF0CB1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39E7FF4-40D5-4ED5-A1AB-097C1699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C242B1"/>
    <w:pPr>
      <w:numPr>
        <w:numId w:val="1"/>
      </w:numPr>
      <w:jc w:val="both"/>
      <w:outlineLvl w:val="0"/>
    </w:pPr>
    <w:rPr>
      <w:rFonts w:ascii="Arial" w:hAnsi="Arial" w:cs="Arial"/>
      <w:kern w:val="36"/>
      <w:lang w:eastAsia="es-CO"/>
    </w:rPr>
  </w:style>
  <w:style w:type="paragraph" w:styleId="Ttulo2">
    <w:name w:val="heading 2"/>
    <w:basedOn w:val="Normal"/>
    <w:link w:val="Ttulo2Car"/>
    <w:uiPriority w:val="9"/>
    <w:qFormat/>
    <w:rsid w:val="00C242B1"/>
    <w:pPr>
      <w:numPr>
        <w:ilvl w:val="1"/>
        <w:numId w:val="1"/>
      </w:numPr>
      <w:jc w:val="both"/>
      <w:outlineLvl w:val="1"/>
    </w:pPr>
    <w:rPr>
      <w:rFonts w:ascii="Arial" w:hAnsi="Arial" w:cs="Arial"/>
      <w:lang w:eastAsia="es-CO"/>
    </w:rPr>
  </w:style>
  <w:style w:type="paragraph" w:styleId="Ttulo3">
    <w:name w:val="heading 3"/>
    <w:basedOn w:val="Normal"/>
    <w:link w:val="Ttulo3Car"/>
    <w:uiPriority w:val="9"/>
    <w:qFormat/>
    <w:rsid w:val="00C242B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eastAsia="es-CO"/>
    </w:rPr>
  </w:style>
  <w:style w:type="paragraph" w:styleId="Ttulo4">
    <w:name w:val="heading 4"/>
    <w:basedOn w:val="Normal"/>
    <w:next w:val="Normal"/>
    <w:link w:val="Ttulo4Car"/>
    <w:uiPriority w:val="9"/>
    <w:qFormat/>
    <w:rsid w:val="00C242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s-CO"/>
    </w:rPr>
  </w:style>
  <w:style w:type="paragraph" w:styleId="Ttulo5">
    <w:name w:val="heading 5"/>
    <w:basedOn w:val="Normal"/>
    <w:next w:val="Normal"/>
    <w:link w:val="Ttulo5Car"/>
    <w:uiPriority w:val="9"/>
    <w:qFormat/>
    <w:rsid w:val="00C242B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s-CO"/>
    </w:rPr>
  </w:style>
  <w:style w:type="paragraph" w:styleId="Ttulo6">
    <w:name w:val="heading 6"/>
    <w:basedOn w:val="Normal"/>
    <w:next w:val="Normal"/>
    <w:link w:val="Ttulo6Car"/>
    <w:qFormat/>
    <w:rsid w:val="00C242B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s-CO"/>
    </w:rPr>
  </w:style>
  <w:style w:type="paragraph" w:styleId="Ttulo7">
    <w:name w:val="heading 7"/>
    <w:basedOn w:val="Normal"/>
    <w:next w:val="Normal"/>
    <w:link w:val="Ttulo7Car"/>
    <w:uiPriority w:val="9"/>
    <w:qFormat/>
    <w:rsid w:val="00C242B1"/>
    <w:pPr>
      <w:numPr>
        <w:ilvl w:val="6"/>
        <w:numId w:val="1"/>
      </w:numPr>
      <w:spacing w:before="240" w:after="60"/>
      <w:outlineLvl w:val="6"/>
    </w:pPr>
    <w:rPr>
      <w:lang w:eastAsia="es-CO"/>
    </w:rPr>
  </w:style>
  <w:style w:type="paragraph" w:styleId="Ttulo8">
    <w:name w:val="heading 8"/>
    <w:basedOn w:val="Normal"/>
    <w:next w:val="Normal"/>
    <w:link w:val="Ttulo8Car"/>
    <w:uiPriority w:val="9"/>
    <w:qFormat/>
    <w:rsid w:val="00C242B1"/>
    <w:pPr>
      <w:numPr>
        <w:ilvl w:val="7"/>
        <w:numId w:val="1"/>
      </w:numPr>
      <w:spacing w:before="240" w:after="60"/>
      <w:outlineLvl w:val="7"/>
    </w:pPr>
    <w:rPr>
      <w:i/>
      <w:iCs/>
      <w:lang w:eastAsia="es-CO"/>
    </w:rPr>
  </w:style>
  <w:style w:type="paragraph" w:styleId="Ttulo9">
    <w:name w:val="heading 9"/>
    <w:basedOn w:val="Normal"/>
    <w:next w:val="Normal"/>
    <w:link w:val="Ttulo9Car"/>
    <w:uiPriority w:val="9"/>
    <w:qFormat/>
    <w:rsid w:val="00C242B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761F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6761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676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6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6761F"/>
  </w:style>
  <w:style w:type="paragraph" w:styleId="Prrafodelista">
    <w:name w:val="List Paragraph"/>
    <w:basedOn w:val="Normal"/>
    <w:uiPriority w:val="34"/>
    <w:qFormat/>
    <w:rsid w:val="00F6761F"/>
    <w:pPr>
      <w:ind w:left="720"/>
      <w:contextualSpacing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6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61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387057"/>
    <w:pPr>
      <w:jc w:val="both"/>
    </w:pPr>
    <w:rPr>
      <w:sz w:val="20"/>
      <w:szCs w:val="20"/>
      <w:lang w:eastAsia="es-CO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87057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242B1"/>
    <w:rPr>
      <w:rFonts w:ascii="Arial" w:eastAsia="Times New Roman" w:hAnsi="Arial" w:cs="Arial"/>
      <w:kern w:val="36"/>
      <w:sz w:val="24"/>
      <w:szCs w:val="24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242B1"/>
    <w:rPr>
      <w:rFonts w:ascii="Arial" w:eastAsia="Times New Roman" w:hAnsi="Arial" w:cs="Arial"/>
      <w:sz w:val="24"/>
      <w:szCs w:val="24"/>
      <w:lang w:val="es-ES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242B1"/>
    <w:rPr>
      <w:rFonts w:ascii="Arial" w:eastAsia="Times New Roman" w:hAnsi="Arial" w:cs="Arial"/>
      <w:b/>
      <w:bCs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242B1"/>
    <w:rPr>
      <w:rFonts w:ascii="Times New Roman" w:eastAsia="Times New Roman" w:hAnsi="Times New Roman" w:cs="Times New Roman"/>
      <w:b/>
      <w:bCs/>
      <w:sz w:val="28"/>
      <w:szCs w:val="28"/>
      <w:lang w:val="es-ES"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C242B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C242B1"/>
    <w:rPr>
      <w:rFonts w:ascii="Times New Roman" w:eastAsia="Times New Roman" w:hAnsi="Times New Roman" w:cs="Times New Roman"/>
      <w:b/>
      <w:bCs/>
      <w:lang w:val="es-ES"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C242B1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Ttulo8Car">
    <w:name w:val="Título 8 Car"/>
    <w:basedOn w:val="Fuentedeprrafopredeter"/>
    <w:link w:val="Ttulo8"/>
    <w:uiPriority w:val="9"/>
    <w:rsid w:val="00C242B1"/>
    <w:rPr>
      <w:rFonts w:ascii="Times New Roman" w:eastAsia="Times New Roman" w:hAnsi="Times New Roman" w:cs="Times New Roman"/>
      <w:i/>
      <w:iCs/>
      <w:sz w:val="24"/>
      <w:szCs w:val="24"/>
      <w:lang w:val="es-ES" w:eastAsia="es-CO"/>
    </w:rPr>
  </w:style>
  <w:style w:type="character" w:customStyle="1" w:styleId="Ttulo9Car">
    <w:name w:val="Título 9 Car"/>
    <w:basedOn w:val="Fuentedeprrafopredeter"/>
    <w:link w:val="Ttulo9"/>
    <w:uiPriority w:val="9"/>
    <w:rsid w:val="00C242B1"/>
    <w:rPr>
      <w:rFonts w:ascii="Arial" w:eastAsia="Times New Roman" w:hAnsi="Arial" w:cs="Arial"/>
      <w:lang w:val="es-ES" w:eastAsia="es-CO"/>
    </w:rPr>
  </w:style>
  <w:style w:type="table" w:styleId="Tablaconcuadrcula">
    <w:name w:val="Table Grid"/>
    <w:basedOn w:val="Tablanormal"/>
    <w:uiPriority w:val="39"/>
    <w:rsid w:val="00C242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C242B1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customStyle="1" w:styleId="CM73">
    <w:name w:val="CM73"/>
    <w:basedOn w:val="Normal"/>
    <w:next w:val="Normal"/>
    <w:uiPriority w:val="99"/>
    <w:rsid w:val="00C242B1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styleId="NormalWeb">
    <w:name w:val="Normal (Web)"/>
    <w:basedOn w:val="Normal"/>
    <w:uiPriority w:val="99"/>
    <w:rsid w:val="00C242B1"/>
    <w:pPr>
      <w:spacing w:before="100" w:beforeAutospacing="1" w:after="100" w:afterAutospacing="1"/>
    </w:pPr>
    <w:rPr>
      <w:lang w:eastAsia="es-CO"/>
    </w:rPr>
  </w:style>
  <w:style w:type="paragraph" w:customStyle="1" w:styleId="ListaCC">
    <w:name w:val="Lista CC."/>
    <w:basedOn w:val="Normal"/>
    <w:rsid w:val="00C242B1"/>
    <w:rPr>
      <w:lang w:eastAsia="es-CO"/>
    </w:rPr>
  </w:style>
  <w:style w:type="paragraph" w:styleId="Lista2">
    <w:name w:val="List 2"/>
    <w:basedOn w:val="Normal"/>
    <w:rsid w:val="00C242B1"/>
    <w:pPr>
      <w:ind w:left="566" w:hanging="283"/>
      <w:contextualSpacing/>
    </w:pPr>
    <w:rPr>
      <w:lang w:eastAsia="es-CO"/>
    </w:rPr>
  </w:style>
  <w:style w:type="paragraph" w:styleId="Lista3">
    <w:name w:val="List 3"/>
    <w:basedOn w:val="Normal"/>
    <w:rsid w:val="00C242B1"/>
    <w:pPr>
      <w:ind w:left="849" w:hanging="283"/>
      <w:contextualSpacing/>
    </w:pPr>
    <w:rPr>
      <w:lang w:eastAsia="es-CO"/>
    </w:rPr>
  </w:style>
  <w:style w:type="paragraph" w:styleId="Continuarlista">
    <w:name w:val="List Continue"/>
    <w:basedOn w:val="Normal"/>
    <w:rsid w:val="00C242B1"/>
    <w:pPr>
      <w:spacing w:after="120"/>
      <w:ind w:left="283"/>
      <w:contextualSpacing/>
    </w:pPr>
    <w:rPr>
      <w:lang w:eastAsia="es-CO"/>
    </w:rPr>
  </w:style>
  <w:style w:type="paragraph" w:styleId="Listaconvietas">
    <w:name w:val="List Bullet"/>
    <w:basedOn w:val="Normal"/>
    <w:unhideWhenUsed/>
    <w:rsid w:val="00C242B1"/>
    <w:pPr>
      <w:numPr>
        <w:numId w:val="2"/>
      </w:numPr>
    </w:pPr>
    <w:rPr>
      <w:lang w:eastAsia="es-CO"/>
    </w:rPr>
  </w:style>
  <w:style w:type="paragraph" w:styleId="Listaconvietas2">
    <w:name w:val="List Bullet 2"/>
    <w:basedOn w:val="Normal"/>
    <w:unhideWhenUsed/>
    <w:rsid w:val="00C242B1"/>
    <w:pPr>
      <w:numPr>
        <w:numId w:val="3"/>
      </w:numPr>
      <w:contextualSpacing/>
    </w:pPr>
    <w:rPr>
      <w:lang w:eastAsia="es-CO"/>
    </w:rPr>
  </w:style>
  <w:style w:type="character" w:styleId="Refdecomentario">
    <w:name w:val="annotation reference"/>
    <w:uiPriority w:val="99"/>
    <w:semiHidden/>
    <w:unhideWhenUsed/>
    <w:rsid w:val="00C242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42B1"/>
    <w:rPr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42B1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42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42B1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styleId="Hipervnculo">
    <w:name w:val="Hyperlink"/>
    <w:uiPriority w:val="99"/>
    <w:semiHidden/>
    <w:unhideWhenUsed/>
    <w:rsid w:val="00C242B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242B1"/>
    <w:rPr>
      <w:color w:val="800080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C242B1"/>
  </w:style>
  <w:style w:type="paragraph" w:customStyle="1" w:styleId="xl67">
    <w:name w:val="xl67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68">
    <w:name w:val="xl68"/>
    <w:basedOn w:val="Normal"/>
    <w:rsid w:val="00C242B1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69">
    <w:name w:val="xl6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0">
    <w:name w:val="xl70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1">
    <w:name w:val="xl71"/>
    <w:basedOn w:val="Normal"/>
    <w:rsid w:val="00C242B1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2">
    <w:name w:val="xl72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3">
    <w:name w:val="xl73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4">
    <w:name w:val="xl74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5">
    <w:name w:val="xl75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6">
    <w:name w:val="xl76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7">
    <w:name w:val="xl77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8">
    <w:name w:val="xl7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9">
    <w:name w:val="xl79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0">
    <w:name w:val="xl80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1">
    <w:name w:val="xl81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2">
    <w:name w:val="xl82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3">
    <w:name w:val="xl83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4">
    <w:name w:val="xl8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5">
    <w:name w:val="xl8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6">
    <w:name w:val="xl8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7">
    <w:name w:val="xl87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88">
    <w:name w:val="xl88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9">
    <w:name w:val="xl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90">
    <w:name w:val="xl9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91">
    <w:name w:val="xl9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2">
    <w:name w:val="xl92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3">
    <w:name w:val="xl9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CO" w:eastAsia="es-CO"/>
    </w:rPr>
  </w:style>
  <w:style w:type="paragraph" w:customStyle="1" w:styleId="xl94">
    <w:name w:val="xl94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5">
    <w:name w:val="xl9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6">
    <w:name w:val="xl9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7">
    <w:name w:val="xl9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98">
    <w:name w:val="xl9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9">
    <w:name w:val="xl9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s-CO" w:eastAsia="es-CO"/>
    </w:rPr>
  </w:style>
  <w:style w:type="paragraph" w:customStyle="1" w:styleId="xl100">
    <w:name w:val="xl10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01">
    <w:name w:val="xl10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02">
    <w:name w:val="xl10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3">
    <w:name w:val="xl10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4">
    <w:name w:val="xl104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i/>
      <w:iCs/>
      <w:sz w:val="22"/>
      <w:szCs w:val="22"/>
      <w:lang w:val="es-CO" w:eastAsia="es-CO"/>
    </w:rPr>
  </w:style>
  <w:style w:type="paragraph" w:customStyle="1" w:styleId="xl105">
    <w:name w:val="xl10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2"/>
      <w:szCs w:val="22"/>
      <w:lang w:val="es-CO" w:eastAsia="es-CO"/>
    </w:rPr>
  </w:style>
  <w:style w:type="paragraph" w:customStyle="1" w:styleId="xl106">
    <w:name w:val="xl1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07">
    <w:name w:val="xl107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8">
    <w:name w:val="xl108"/>
    <w:basedOn w:val="Normal"/>
    <w:rsid w:val="00C242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9">
    <w:name w:val="xl10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10">
    <w:name w:val="xl1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11">
    <w:name w:val="xl1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2">
    <w:name w:val="xl11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3">
    <w:name w:val="xl11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4">
    <w:name w:val="xl114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5">
    <w:name w:val="xl115"/>
    <w:basedOn w:val="Normal"/>
    <w:rsid w:val="00C242B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16">
    <w:name w:val="xl116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7">
    <w:name w:val="xl117"/>
    <w:basedOn w:val="Normal"/>
    <w:rsid w:val="00C242B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18">
    <w:name w:val="xl11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9">
    <w:name w:val="xl119"/>
    <w:basedOn w:val="Normal"/>
    <w:rsid w:val="00C242B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numbering" w:customStyle="1" w:styleId="Sinlista2">
    <w:name w:val="Sin lista2"/>
    <w:next w:val="Sinlista"/>
    <w:uiPriority w:val="99"/>
    <w:semiHidden/>
    <w:unhideWhenUsed/>
    <w:rsid w:val="00C242B1"/>
  </w:style>
  <w:style w:type="character" w:styleId="Textoennegrita">
    <w:name w:val="Strong"/>
    <w:uiPriority w:val="22"/>
    <w:qFormat/>
    <w:rsid w:val="00C242B1"/>
    <w:rPr>
      <w:b/>
      <w:bCs/>
    </w:rPr>
  </w:style>
  <w:style w:type="character" w:customStyle="1" w:styleId="apple-converted-space">
    <w:name w:val="apple-converted-space"/>
    <w:rsid w:val="00C242B1"/>
  </w:style>
  <w:style w:type="paragraph" w:customStyle="1" w:styleId="Default">
    <w:name w:val="Default"/>
    <w:rsid w:val="00C24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font5">
    <w:name w:val="font5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es-CO" w:eastAsia="es-CO"/>
    </w:rPr>
  </w:style>
  <w:style w:type="paragraph" w:customStyle="1" w:styleId="xl120">
    <w:name w:val="xl120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1">
    <w:name w:val="xl121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2">
    <w:name w:val="xl122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3">
    <w:name w:val="xl12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24">
    <w:name w:val="xl1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5">
    <w:name w:val="xl12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26">
    <w:name w:val="xl12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7">
    <w:name w:val="xl127"/>
    <w:basedOn w:val="Normal"/>
    <w:rsid w:val="00C242B1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8">
    <w:name w:val="xl12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9">
    <w:name w:val="xl12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0">
    <w:name w:val="xl13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1">
    <w:name w:val="xl131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2">
    <w:name w:val="xl132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3">
    <w:name w:val="xl133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4">
    <w:name w:val="xl134"/>
    <w:basedOn w:val="Normal"/>
    <w:rsid w:val="00C242B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5">
    <w:name w:val="xl135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36">
    <w:name w:val="xl136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7">
    <w:name w:val="xl137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8">
    <w:name w:val="xl138"/>
    <w:basedOn w:val="Normal"/>
    <w:rsid w:val="00C242B1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customStyle="1" w:styleId="xl139">
    <w:name w:val="xl139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lang w:val="es-CO" w:eastAsia="es-CO"/>
    </w:rPr>
  </w:style>
  <w:style w:type="paragraph" w:customStyle="1" w:styleId="xl140">
    <w:name w:val="xl140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lang w:val="es-CO" w:eastAsia="es-CO"/>
    </w:rPr>
  </w:style>
  <w:style w:type="paragraph" w:customStyle="1" w:styleId="xl141">
    <w:name w:val="xl141"/>
    <w:basedOn w:val="Normal"/>
    <w:rsid w:val="00C242B1"/>
    <w:pPr>
      <w:spacing w:before="100" w:beforeAutospacing="1" w:after="100" w:afterAutospacing="1"/>
      <w:jc w:val="center"/>
    </w:pPr>
    <w:rPr>
      <w:rFonts w:ascii="Arial" w:hAnsi="Arial" w:cs="Arial"/>
      <w:color w:val="000000"/>
      <w:lang w:val="es-CO" w:eastAsia="es-CO"/>
    </w:rPr>
  </w:style>
  <w:style w:type="paragraph" w:customStyle="1" w:styleId="xl142">
    <w:name w:val="xl142"/>
    <w:basedOn w:val="Normal"/>
    <w:rsid w:val="00C242B1"/>
    <w:pPr>
      <w:spacing w:before="100" w:beforeAutospacing="1" w:after="100" w:afterAutospacing="1"/>
      <w:jc w:val="right"/>
    </w:pPr>
    <w:rPr>
      <w:rFonts w:ascii="Arial" w:hAnsi="Arial" w:cs="Arial"/>
      <w:color w:val="000000"/>
      <w:lang w:val="es-CO" w:eastAsia="es-CO"/>
    </w:rPr>
  </w:style>
  <w:style w:type="paragraph" w:customStyle="1" w:styleId="xl143">
    <w:name w:val="xl143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4">
    <w:name w:val="xl14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5">
    <w:name w:val="xl14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6">
    <w:name w:val="xl146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47">
    <w:name w:val="xl14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48">
    <w:name w:val="xl148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471">
    <w:name w:val="xl471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2">
    <w:name w:val="xl472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3">
    <w:name w:val="xl473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4">
    <w:name w:val="xl474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5">
    <w:name w:val="xl47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76">
    <w:name w:val="xl47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77">
    <w:name w:val="xl477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78">
    <w:name w:val="xl478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9">
    <w:name w:val="xl479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80">
    <w:name w:val="xl480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36"/>
      <w:szCs w:val="36"/>
      <w:lang w:val="es-CO" w:eastAsia="es-CO"/>
    </w:rPr>
  </w:style>
  <w:style w:type="paragraph" w:customStyle="1" w:styleId="xl481">
    <w:name w:val="xl481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82">
    <w:name w:val="xl482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3">
    <w:name w:val="xl483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4">
    <w:name w:val="xl48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5">
    <w:name w:val="xl485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6">
    <w:name w:val="xl486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7">
    <w:name w:val="xl48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8">
    <w:name w:val="xl48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89">
    <w:name w:val="xl4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0">
    <w:name w:val="xl490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1">
    <w:name w:val="xl491"/>
    <w:basedOn w:val="Normal"/>
    <w:rsid w:val="00C242B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2">
    <w:name w:val="xl492"/>
    <w:basedOn w:val="Normal"/>
    <w:rsid w:val="00C242B1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3">
    <w:name w:val="xl493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4">
    <w:name w:val="xl49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5">
    <w:name w:val="xl49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6">
    <w:name w:val="xl49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7">
    <w:name w:val="xl49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8">
    <w:name w:val="xl498"/>
    <w:basedOn w:val="Normal"/>
    <w:rsid w:val="00C242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9">
    <w:name w:val="xl499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0">
    <w:name w:val="xl500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01">
    <w:name w:val="xl501"/>
    <w:basedOn w:val="Normal"/>
    <w:rsid w:val="00C242B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2">
    <w:name w:val="xl502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3">
    <w:name w:val="xl503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04">
    <w:name w:val="xl504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5">
    <w:name w:val="xl505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06">
    <w:name w:val="xl5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7">
    <w:name w:val="xl507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8">
    <w:name w:val="xl50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9">
    <w:name w:val="xl509"/>
    <w:basedOn w:val="Normal"/>
    <w:rsid w:val="00C242B1"/>
    <w:pPr>
      <w:pBdr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10">
    <w:name w:val="xl5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  <w:lang w:val="es-CO" w:eastAsia="es-CO"/>
    </w:rPr>
  </w:style>
  <w:style w:type="paragraph" w:customStyle="1" w:styleId="xl511">
    <w:name w:val="xl5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2">
    <w:name w:val="xl512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3">
    <w:name w:val="xl513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4">
    <w:name w:val="xl514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15">
    <w:name w:val="xl515"/>
    <w:basedOn w:val="Normal"/>
    <w:rsid w:val="00C242B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6">
    <w:name w:val="xl516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7">
    <w:name w:val="xl517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18">
    <w:name w:val="xl518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9">
    <w:name w:val="xl519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0">
    <w:name w:val="xl520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1">
    <w:name w:val="xl521"/>
    <w:basedOn w:val="Normal"/>
    <w:rsid w:val="00C242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22">
    <w:name w:val="xl522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3">
    <w:name w:val="xl523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4">
    <w:name w:val="xl5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5">
    <w:name w:val="xl52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6">
    <w:name w:val="xl526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7">
    <w:name w:val="xl527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8">
    <w:name w:val="xl528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9">
    <w:name w:val="xl529"/>
    <w:basedOn w:val="Normal"/>
    <w:rsid w:val="00C242B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0">
    <w:name w:val="xl530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1">
    <w:name w:val="xl531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2">
    <w:name w:val="xl532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3">
    <w:name w:val="xl533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4">
    <w:name w:val="xl534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5">
    <w:name w:val="xl535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6">
    <w:name w:val="xl53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7">
    <w:name w:val="xl53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8">
    <w:name w:val="xl538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9">
    <w:name w:val="xl539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0">
    <w:name w:val="xl540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1">
    <w:name w:val="xl541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2">
    <w:name w:val="xl542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3">
    <w:name w:val="xl543"/>
    <w:basedOn w:val="Normal"/>
    <w:rsid w:val="00C242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4">
    <w:name w:val="xl54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5">
    <w:name w:val="xl54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6">
    <w:name w:val="xl54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7">
    <w:name w:val="xl547"/>
    <w:basedOn w:val="Normal"/>
    <w:rsid w:val="00C242B1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8">
    <w:name w:val="xl548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9">
    <w:name w:val="xl54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0">
    <w:name w:val="xl550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1">
    <w:name w:val="xl551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52">
    <w:name w:val="xl552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3">
    <w:name w:val="xl553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4">
    <w:name w:val="xl55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5">
    <w:name w:val="xl55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6">
    <w:name w:val="xl55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7">
    <w:name w:val="xl55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8">
    <w:name w:val="xl55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9">
    <w:name w:val="xl559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0">
    <w:name w:val="xl560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1">
    <w:name w:val="xl561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2">
    <w:name w:val="xl562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3">
    <w:name w:val="xl56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4">
    <w:name w:val="xl56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5">
    <w:name w:val="xl565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6">
    <w:name w:val="xl566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7">
    <w:name w:val="xl567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8">
    <w:name w:val="xl568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9">
    <w:name w:val="xl56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0">
    <w:name w:val="xl570"/>
    <w:basedOn w:val="Normal"/>
    <w:rsid w:val="00C242B1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1">
    <w:name w:val="xl57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2">
    <w:name w:val="xl57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3">
    <w:name w:val="xl57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4">
    <w:name w:val="xl574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5">
    <w:name w:val="xl57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6">
    <w:name w:val="xl57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7">
    <w:name w:val="xl57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8">
    <w:name w:val="xl57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9">
    <w:name w:val="xl57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0">
    <w:name w:val="xl580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1">
    <w:name w:val="xl581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82">
    <w:name w:val="xl58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3">
    <w:name w:val="xl583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4">
    <w:name w:val="xl584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85">
    <w:name w:val="xl58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6">
    <w:name w:val="xl58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7">
    <w:name w:val="xl58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8">
    <w:name w:val="xl58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9">
    <w:name w:val="xl5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90">
    <w:name w:val="xl59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1">
    <w:name w:val="xl59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92">
    <w:name w:val="xl592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93">
    <w:name w:val="xl593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4">
    <w:name w:val="xl594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5">
    <w:name w:val="xl595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6">
    <w:name w:val="xl59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97">
    <w:name w:val="xl597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8">
    <w:name w:val="xl59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22"/>
      <w:szCs w:val="22"/>
      <w:lang w:val="es-CO" w:eastAsia="es-CO"/>
    </w:rPr>
  </w:style>
  <w:style w:type="paragraph" w:customStyle="1" w:styleId="xl599">
    <w:name w:val="xl59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00">
    <w:name w:val="xl600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1">
    <w:name w:val="xl601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2">
    <w:name w:val="xl602"/>
    <w:basedOn w:val="Normal"/>
    <w:rsid w:val="00C24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3">
    <w:name w:val="xl603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04">
    <w:name w:val="xl604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5">
    <w:name w:val="xl605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6">
    <w:name w:val="xl6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7">
    <w:name w:val="xl607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08">
    <w:name w:val="xl60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9">
    <w:name w:val="xl60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0">
    <w:name w:val="xl6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1">
    <w:name w:val="xl6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2">
    <w:name w:val="xl61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3">
    <w:name w:val="xl61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4">
    <w:name w:val="xl61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5">
    <w:name w:val="xl61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16">
    <w:name w:val="xl616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17">
    <w:name w:val="xl61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8">
    <w:name w:val="xl61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9">
    <w:name w:val="xl61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20">
    <w:name w:val="xl62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1">
    <w:name w:val="xl62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2">
    <w:name w:val="xl62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3">
    <w:name w:val="xl62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24">
    <w:name w:val="xl6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5">
    <w:name w:val="xl62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6">
    <w:name w:val="xl62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7">
    <w:name w:val="xl62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28">
    <w:name w:val="xl62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9">
    <w:name w:val="xl62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0">
    <w:name w:val="xl63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1">
    <w:name w:val="xl63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2">
    <w:name w:val="xl63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3">
    <w:name w:val="xl63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4">
    <w:name w:val="xl63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5">
    <w:name w:val="xl63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6">
    <w:name w:val="xl63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7">
    <w:name w:val="xl63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8">
    <w:name w:val="xl63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39">
    <w:name w:val="xl63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0">
    <w:name w:val="xl64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1">
    <w:name w:val="xl64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2">
    <w:name w:val="xl64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3">
    <w:name w:val="xl64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4">
    <w:name w:val="xl64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5">
    <w:name w:val="xl64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6">
    <w:name w:val="xl64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7">
    <w:name w:val="xl64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8">
    <w:name w:val="xl648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9">
    <w:name w:val="xl649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0">
    <w:name w:val="xl65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1">
    <w:name w:val="xl651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2">
    <w:name w:val="xl652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3">
    <w:name w:val="xl65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4">
    <w:name w:val="xl654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5">
    <w:name w:val="xl655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6">
    <w:name w:val="xl656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7">
    <w:name w:val="xl657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8">
    <w:name w:val="xl658"/>
    <w:basedOn w:val="Normal"/>
    <w:rsid w:val="00C242B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9">
    <w:name w:val="xl659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60">
    <w:name w:val="xl660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61">
    <w:name w:val="xl661"/>
    <w:basedOn w:val="Normal"/>
    <w:rsid w:val="00C242B1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62">
    <w:name w:val="xl662"/>
    <w:basedOn w:val="Normal"/>
    <w:rsid w:val="00C242B1"/>
    <w:pPr>
      <w:pBdr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3">
    <w:name w:val="xl663"/>
    <w:basedOn w:val="Normal"/>
    <w:rsid w:val="00C242B1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4">
    <w:name w:val="xl664"/>
    <w:basedOn w:val="Normal"/>
    <w:rsid w:val="00C242B1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5">
    <w:name w:val="xl665"/>
    <w:basedOn w:val="Normal"/>
    <w:rsid w:val="00C242B1"/>
    <w:pPr>
      <w:pBdr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6">
    <w:name w:val="xl666"/>
    <w:basedOn w:val="Normal"/>
    <w:rsid w:val="00C242B1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7">
    <w:name w:val="xl66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8">
    <w:name w:val="xl668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9">
    <w:name w:val="xl669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0">
    <w:name w:val="xl670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1">
    <w:name w:val="xl671"/>
    <w:basedOn w:val="Normal"/>
    <w:rsid w:val="00C242B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2">
    <w:name w:val="xl672"/>
    <w:basedOn w:val="Normal"/>
    <w:rsid w:val="00C242B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3">
    <w:name w:val="xl673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4">
    <w:name w:val="xl674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5">
    <w:name w:val="xl675"/>
    <w:basedOn w:val="Normal"/>
    <w:rsid w:val="00C242B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6">
    <w:name w:val="xl676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7">
    <w:name w:val="xl677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8">
    <w:name w:val="xl678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9">
    <w:name w:val="xl679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0">
    <w:name w:val="xl680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1">
    <w:name w:val="xl681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2">
    <w:name w:val="xl682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3">
    <w:name w:val="xl683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4">
    <w:name w:val="xl684"/>
    <w:basedOn w:val="Normal"/>
    <w:rsid w:val="00C242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5">
    <w:name w:val="xl685"/>
    <w:basedOn w:val="Normal"/>
    <w:rsid w:val="00C242B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6">
    <w:name w:val="xl686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7">
    <w:name w:val="xl687"/>
    <w:basedOn w:val="Normal"/>
    <w:rsid w:val="00C242B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8">
    <w:name w:val="xl688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9">
    <w:name w:val="xl689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0">
    <w:name w:val="xl690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1">
    <w:name w:val="xl691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2">
    <w:name w:val="xl692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3">
    <w:name w:val="xl693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4">
    <w:name w:val="xl694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5">
    <w:name w:val="xl695"/>
    <w:basedOn w:val="Normal"/>
    <w:rsid w:val="00C242B1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6">
    <w:name w:val="xl696"/>
    <w:basedOn w:val="Normal"/>
    <w:rsid w:val="00C242B1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7">
    <w:name w:val="xl697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8">
    <w:name w:val="xl698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9">
    <w:name w:val="xl69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0">
    <w:name w:val="xl700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1">
    <w:name w:val="xl701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2">
    <w:name w:val="xl702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3">
    <w:name w:val="xl703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4">
    <w:name w:val="xl704"/>
    <w:basedOn w:val="Normal"/>
    <w:rsid w:val="00C242B1"/>
    <w:pPr>
      <w:pBdr>
        <w:lef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5">
    <w:name w:val="xl705"/>
    <w:basedOn w:val="Normal"/>
    <w:rsid w:val="00C242B1"/>
    <w:pP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6">
    <w:name w:val="xl706"/>
    <w:basedOn w:val="Normal"/>
    <w:rsid w:val="00C242B1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7">
    <w:name w:val="xl70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8">
    <w:name w:val="xl70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9">
    <w:name w:val="xl709"/>
    <w:basedOn w:val="Normal"/>
    <w:rsid w:val="00C242B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0">
    <w:name w:val="xl710"/>
    <w:basedOn w:val="Normal"/>
    <w:rsid w:val="00C242B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1">
    <w:name w:val="xl7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2">
    <w:name w:val="xl712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3">
    <w:name w:val="xl713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4">
    <w:name w:val="xl714"/>
    <w:basedOn w:val="Normal"/>
    <w:rsid w:val="00C242B1"/>
    <w:pPr>
      <w:pBdr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5">
    <w:name w:val="xl715"/>
    <w:basedOn w:val="Normal"/>
    <w:rsid w:val="00C242B1"/>
    <w:pP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6">
    <w:name w:val="xl716"/>
    <w:basedOn w:val="Normal"/>
    <w:rsid w:val="00C242B1"/>
    <w:pPr>
      <w:pBdr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7">
    <w:name w:val="xl717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18">
    <w:name w:val="xl718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9">
    <w:name w:val="xl719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0">
    <w:name w:val="xl720"/>
    <w:basedOn w:val="Normal"/>
    <w:rsid w:val="00C242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1">
    <w:name w:val="xl721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2">
    <w:name w:val="xl72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3">
    <w:name w:val="xl723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4">
    <w:name w:val="xl724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5">
    <w:name w:val="xl72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26">
    <w:name w:val="xl72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27">
    <w:name w:val="xl727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8">
    <w:name w:val="xl728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9">
    <w:name w:val="xl72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30">
    <w:name w:val="xl730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31">
    <w:name w:val="xl731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styleId="Revisin">
    <w:name w:val="Revision"/>
    <w:hidden/>
    <w:uiPriority w:val="99"/>
    <w:semiHidden/>
    <w:rsid w:val="008A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84AD9"/>
    <w:pPr>
      <w:autoSpaceDE w:val="0"/>
      <w:autoSpaceDN w:val="0"/>
      <w:adjustRightInd w:val="0"/>
    </w:pPr>
    <w:rPr>
      <w:rFonts w:eastAsia="Calibri"/>
    </w:rPr>
  </w:style>
  <w:style w:type="paragraph" w:styleId="Descripcin">
    <w:name w:val="caption"/>
    <w:basedOn w:val="Normal"/>
    <w:next w:val="Normal"/>
    <w:uiPriority w:val="35"/>
    <w:unhideWhenUsed/>
    <w:qFormat/>
    <w:rsid w:val="00984AD9"/>
    <w:pPr>
      <w:spacing w:after="200"/>
    </w:pPr>
    <w:rPr>
      <w:rFonts w:ascii="Arial" w:eastAsia="Arial" w:hAnsi="Arial" w:cs="Arial"/>
      <w:i/>
      <w:iCs/>
      <w:color w:val="000000"/>
      <w:sz w:val="18"/>
      <w:szCs w:val="18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84AD9"/>
    <w:pPr>
      <w:spacing w:after="120" w:line="480" w:lineRule="auto"/>
    </w:pPr>
    <w:rPr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84AD9"/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eNormal">
    <w:name w:val="Table Normal"/>
    <w:rsid w:val="00B218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Nmerodepgina"/>
    <w:rsid w:val="00B218C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0C34-6320-42BA-ACB4-BFD66512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3071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58</cp:revision>
  <cp:lastPrinted>2018-05-29T12:32:00Z</cp:lastPrinted>
  <dcterms:created xsi:type="dcterms:W3CDTF">2015-11-30T12:49:00Z</dcterms:created>
  <dcterms:modified xsi:type="dcterms:W3CDTF">2018-05-29T15:22:00Z</dcterms:modified>
</cp:coreProperties>
</file>