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479" w:rsidRDefault="00F31479" w:rsidP="00D96843">
      <w:pPr>
        <w:pStyle w:val="Ttulo3"/>
        <w:rPr>
          <w:rFonts w:ascii="Lucida Sans Unicode" w:hAnsi="Lucida Sans Unicode" w:cs="Lucida Sans Unicode"/>
          <w:b/>
          <w:sz w:val="20"/>
          <w:lang w:val="es-ES_tradnl"/>
        </w:rPr>
      </w:pPr>
    </w:p>
    <w:p w:rsidR="00FD4E2B" w:rsidRPr="000D7D2C" w:rsidRDefault="00FD4E2B" w:rsidP="00FD4E2B">
      <w:pPr>
        <w:jc w:val="both"/>
        <w:rPr>
          <w:rFonts w:ascii="Lucida Sans Unicode" w:hAnsi="Lucida Sans Unicode" w:cs="Lucida Sans Unicode"/>
          <w:sz w:val="20"/>
        </w:rPr>
      </w:pPr>
      <w:r w:rsidRPr="00295F18">
        <w:rPr>
          <w:rFonts w:ascii="Lucida Sans Unicode" w:hAnsi="Lucida Sans Unicode" w:cs="Lucida Sans Unicode"/>
          <w:b/>
          <w:color w:val="000000"/>
          <w:sz w:val="18"/>
          <w:szCs w:val="18"/>
          <w:shd w:val="clear" w:color="auto" w:fill="FFFFFF"/>
        </w:rPr>
        <w:t xml:space="preserve">EL INSTITUTO NACIONAL DE CANCEROLOGIA - EMPRESA SOCIAL DEL ESTADO - INVITA A PRESENTAR PROPUESTAS PARA </w:t>
      </w:r>
      <w:r w:rsidRPr="000D7D2C">
        <w:rPr>
          <w:rFonts w:ascii="Lucida Sans Unicode" w:hAnsi="Lucida Sans Unicode" w:cs="Lucida Sans Unicode"/>
          <w:b/>
          <w:bCs/>
          <w:sz w:val="20"/>
        </w:rPr>
        <w:t xml:space="preserve">EL SERVICIO MEDICO ESPECIALIZADO DE ONCOLOGÍA CLINICA, CORRESPONDIENTE A LA PRODUCCIÓN ADICIONAL QUE SE REQUIERA EN EL INSTITUTO, EN FORMA AUTOGESTIONARIA, CON AUTOCONTROL Y AUTOGOBIERNO, EN FORMA INDEPENDIENTE Y AUTÓNOMA Y DE ACUERDO CON </w:t>
      </w:r>
      <w:r w:rsidRPr="000D7D2C">
        <w:rPr>
          <w:rFonts w:ascii="Lucida Sans Unicode" w:hAnsi="Lucida Sans Unicode" w:cs="Lucida Sans Unicode"/>
          <w:b/>
          <w:bCs/>
          <w:spacing w:val="-4"/>
          <w:sz w:val="20"/>
        </w:rPr>
        <w:t xml:space="preserve">LAS CONDICIONES ESTABLECIDAS EN LOS PRESENTES TÉRMINOS DE REFERENCIA, LA NORMATIVIDAD VIGENTE </w:t>
      </w:r>
      <w:r w:rsidRPr="000D7D2C">
        <w:rPr>
          <w:rFonts w:ascii="Lucida Sans Unicode" w:hAnsi="Lucida Sans Unicode" w:cs="Lucida Sans Unicode"/>
          <w:b/>
          <w:bCs/>
          <w:sz w:val="20"/>
        </w:rPr>
        <w:t>Y EL CONTRATO QUE SE CELEBRE PARA EL EFECTO.</w:t>
      </w:r>
    </w:p>
    <w:p w:rsidR="00D80D9B" w:rsidRPr="000364FC" w:rsidRDefault="00D80D9B" w:rsidP="00915E6C">
      <w:pPr>
        <w:spacing w:after="0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870855" w:rsidRDefault="00FD4E2B" w:rsidP="00FD4E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Lucida Sans Unicode" w:hAnsi="Lucida Sans Unicode" w:cs="Lucida Sans Unicode"/>
          <w:b/>
          <w:sz w:val="20"/>
          <w:szCs w:val="20"/>
        </w:rPr>
        <w:t xml:space="preserve">ANEXO No. </w:t>
      </w:r>
      <w:r w:rsidR="00870855">
        <w:rPr>
          <w:rFonts w:ascii="Lucida Sans Unicode" w:hAnsi="Lucida Sans Unicode" w:cs="Lucida Sans Unicode"/>
          <w:b/>
          <w:sz w:val="20"/>
          <w:szCs w:val="20"/>
        </w:rPr>
        <w:t>5</w:t>
      </w:r>
      <w:r w:rsidRPr="00724990">
        <w:rPr>
          <w:rFonts w:ascii="Arial" w:hAnsi="Arial" w:cs="Arial"/>
          <w:b/>
          <w:bCs/>
        </w:rPr>
        <w:t xml:space="preserve">  </w:t>
      </w:r>
    </w:p>
    <w:p w:rsidR="00FD4E2B" w:rsidRPr="00FD4E2B" w:rsidRDefault="00870855" w:rsidP="00FD4E2B">
      <w:pPr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</w:rPr>
      </w:pPr>
      <w:r>
        <w:rPr>
          <w:rFonts w:ascii="Lucida Sans Unicode" w:hAnsi="Lucida Sans Unicode" w:cs="Lucida Sans Unicode"/>
          <w:b/>
          <w:bCs/>
          <w:sz w:val="20"/>
        </w:rPr>
        <w:t>PARAMETROS MODELO ONCOLOGIA CLINICA</w:t>
      </w:r>
    </w:p>
    <w:p w:rsidR="00D80D9B" w:rsidRPr="000364FC" w:rsidRDefault="00D80D9B" w:rsidP="00915E6C">
      <w:pPr>
        <w:spacing w:after="0"/>
        <w:jc w:val="center"/>
        <w:rPr>
          <w:rFonts w:ascii="Lucida Sans Unicode" w:hAnsi="Lucida Sans Unicode" w:cs="Lucida Sans Unicode"/>
          <w:b/>
          <w:sz w:val="20"/>
          <w:szCs w:val="20"/>
        </w:rPr>
      </w:pPr>
    </w:p>
    <w:p w:rsidR="00870855" w:rsidRPr="00870855" w:rsidRDefault="00870855" w:rsidP="00870855">
      <w:pPr>
        <w:pStyle w:val="Prrafodelista"/>
        <w:widowControl w:val="0"/>
        <w:autoSpaceDE w:val="0"/>
        <w:autoSpaceDN w:val="0"/>
        <w:adjustRightInd w:val="0"/>
        <w:ind w:left="0"/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  <w:r w:rsidRPr="00870855"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  <w:t>Promedio produción año 2018</w:t>
      </w:r>
    </w:p>
    <w:p w:rsidR="00870855" w:rsidRPr="00870855" w:rsidRDefault="00870855" w:rsidP="00870855">
      <w:pPr>
        <w:pStyle w:val="Prrafodelista"/>
        <w:widowControl w:val="0"/>
        <w:autoSpaceDE w:val="0"/>
        <w:autoSpaceDN w:val="0"/>
        <w:adjustRightInd w:val="0"/>
        <w:jc w:val="center"/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1"/>
        <w:gridCol w:w="3261"/>
        <w:gridCol w:w="2936"/>
      </w:tblGrid>
      <w:tr w:rsidR="00870855" w:rsidRPr="00870855" w:rsidTr="00870855">
        <w:trPr>
          <w:trHeight w:val="328"/>
        </w:trPr>
        <w:tc>
          <w:tcPr>
            <w:tcW w:w="5000" w:type="pct"/>
            <w:gridSpan w:val="3"/>
            <w:shd w:val="clear" w:color="000000" w:fill="C00000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PROMEDIO PRODUCCIÓN MENSUAL 2018</w:t>
            </w:r>
          </w:p>
        </w:tc>
      </w:tr>
      <w:tr w:rsidR="00870855" w:rsidRPr="00870855" w:rsidTr="00870855">
        <w:trPr>
          <w:trHeight w:val="302"/>
        </w:trPr>
        <w:tc>
          <w:tcPr>
            <w:tcW w:w="1741" w:type="pct"/>
            <w:shd w:val="clear" w:color="000000" w:fill="C00000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Actividad</w:t>
            </w:r>
          </w:p>
        </w:tc>
        <w:tc>
          <w:tcPr>
            <w:tcW w:w="1715" w:type="pct"/>
            <w:shd w:val="clear" w:color="000000" w:fill="C00000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Promedio Producción</w:t>
            </w:r>
          </w:p>
        </w:tc>
        <w:tc>
          <w:tcPr>
            <w:tcW w:w="1544" w:type="pct"/>
            <w:shd w:val="clear" w:color="000000" w:fill="C00000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Horas Equivalentes</w:t>
            </w:r>
          </w:p>
        </w:tc>
      </w:tr>
      <w:tr w:rsidR="00870855" w:rsidRPr="00870855" w:rsidTr="00870855">
        <w:trPr>
          <w:trHeight w:val="243"/>
        </w:trPr>
        <w:tc>
          <w:tcPr>
            <w:tcW w:w="1741" w:type="pct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Consulta primera Vez</w:t>
            </w:r>
          </w:p>
        </w:tc>
        <w:tc>
          <w:tcPr>
            <w:tcW w:w="1715" w:type="pct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252</w:t>
            </w:r>
          </w:p>
        </w:tc>
        <w:tc>
          <w:tcPr>
            <w:tcW w:w="1544" w:type="pct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252</w:t>
            </w:r>
          </w:p>
        </w:tc>
      </w:tr>
      <w:tr w:rsidR="00870855" w:rsidRPr="00870855" w:rsidTr="00870855">
        <w:trPr>
          <w:trHeight w:val="243"/>
        </w:trPr>
        <w:tc>
          <w:tcPr>
            <w:tcW w:w="1741" w:type="pct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Controles</w:t>
            </w:r>
          </w:p>
        </w:tc>
        <w:tc>
          <w:tcPr>
            <w:tcW w:w="1715" w:type="pct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2248</w:t>
            </w:r>
          </w:p>
        </w:tc>
        <w:tc>
          <w:tcPr>
            <w:tcW w:w="1544" w:type="pct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1124</w:t>
            </w:r>
          </w:p>
        </w:tc>
      </w:tr>
      <w:tr w:rsidR="00870855" w:rsidRPr="00870855" w:rsidTr="00870855">
        <w:trPr>
          <w:trHeight w:val="243"/>
        </w:trPr>
        <w:tc>
          <w:tcPr>
            <w:tcW w:w="1741" w:type="pct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Interconsulta</w:t>
            </w:r>
          </w:p>
        </w:tc>
        <w:tc>
          <w:tcPr>
            <w:tcW w:w="1715" w:type="pct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194</w:t>
            </w:r>
          </w:p>
        </w:tc>
        <w:tc>
          <w:tcPr>
            <w:tcW w:w="1544" w:type="pct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97</w:t>
            </w:r>
          </w:p>
        </w:tc>
      </w:tr>
      <w:tr w:rsidR="00870855" w:rsidRPr="00870855" w:rsidTr="00870855">
        <w:trPr>
          <w:trHeight w:val="243"/>
        </w:trPr>
        <w:tc>
          <w:tcPr>
            <w:tcW w:w="1741" w:type="pct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Junta Médica</w:t>
            </w:r>
          </w:p>
        </w:tc>
        <w:tc>
          <w:tcPr>
            <w:tcW w:w="1715" w:type="pct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84</w:t>
            </w:r>
          </w:p>
        </w:tc>
        <w:tc>
          <w:tcPr>
            <w:tcW w:w="1544" w:type="pct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84</w:t>
            </w:r>
          </w:p>
        </w:tc>
      </w:tr>
      <w:tr w:rsidR="00870855" w:rsidRPr="00870855" w:rsidTr="00870855">
        <w:trPr>
          <w:trHeight w:val="243"/>
        </w:trPr>
        <w:tc>
          <w:tcPr>
            <w:tcW w:w="1741" w:type="pct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Evoluciones</w:t>
            </w:r>
          </w:p>
        </w:tc>
        <w:tc>
          <w:tcPr>
            <w:tcW w:w="1715" w:type="pct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208</w:t>
            </w:r>
          </w:p>
        </w:tc>
        <w:tc>
          <w:tcPr>
            <w:tcW w:w="1544" w:type="pct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104</w:t>
            </w:r>
          </w:p>
        </w:tc>
      </w:tr>
      <w:tr w:rsidR="00870855" w:rsidRPr="00870855" w:rsidTr="00870855">
        <w:trPr>
          <w:trHeight w:val="243"/>
        </w:trPr>
        <w:tc>
          <w:tcPr>
            <w:tcW w:w="1741" w:type="pct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Hospital Día</w:t>
            </w:r>
          </w:p>
        </w:tc>
        <w:tc>
          <w:tcPr>
            <w:tcW w:w="1715" w:type="pct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40</w:t>
            </w:r>
          </w:p>
        </w:tc>
        <w:tc>
          <w:tcPr>
            <w:tcW w:w="1544" w:type="pct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40</w:t>
            </w:r>
          </w:p>
        </w:tc>
      </w:tr>
    </w:tbl>
    <w:p w:rsidR="00870855" w:rsidRPr="00870855" w:rsidRDefault="00870855" w:rsidP="00870855">
      <w:pPr>
        <w:pStyle w:val="Prrafodelista"/>
        <w:widowControl w:val="0"/>
        <w:autoSpaceDE w:val="0"/>
        <w:autoSpaceDN w:val="0"/>
        <w:adjustRightInd w:val="0"/>
        <w:ind w:left="0"/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</w:p>
    <w:p w:rsidR="00870855" w:rsidRPr="00870855" w:rsidRDefault="00870855" w:rsidP="00870855">
      <w:pPr>
        <w:pStyle w:val="Prrafodelista"/>
        <w:widowControl w:val="0"/>
        <w:autoSpaceDE w:val="0"/>
        <w:autoSpaceDN w:val="0"/>
        <w:adjustRightInd w:val="0"/>
        <w:ind w:left="0"/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</w:p>
    <w:p w:rsidR="00870855" w:rsidRPr="00870855" w:rsidRDefault="00870855" w:rsidP="00870855">
      <w:pPr>
        <w:pStyle w:val="Prrafodelista"/>
        <w:widowControl w:val="0"/>
        <w:autoSpaceDE w:val="0"/>
        <w:autoSpaceDN w:val="0"/>
        <w:adjustRightInd w:val="0"/>
        <w:ind w:left="0"/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  <w:r w:rsidRPr="00870855"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  <w:t>Actividades</w:t>
      </w:r>
    </w:p>
    <w:p w:rsidR="00870855" w:rsidRPr="00870855" w:rsidRDefault="00870855" w:rsidP="00870855">
      <w:pPr>
        <w:pStyle w:val="Prrafodelista"/>
        <w:widowControl w:val="0"/>
        <w:autoSpaceDE w:val="0"/>
        <w:autoSpaceDN w:val="0"/>
        <w:adjustRightInd w:val="0"/>
        <w:ind w:left="0"/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  <w:r w:rsidRPr="00870855">
        <w:rPr>
          <w:rFonts w:ascii="Lucida Sans Unicode" w:hAnsi="Lucida Sans Unicode" w:cs="Lucida Sans Unicode"/>
          <w:b/>
          <w:bCs/>
          <w:color w:val="FFFFFF"/>
          <w:sz w:val="20"/>
          <w:szCs w:val="20"/>
          <w:lang w:eastAsia="es-CO"/>
        </w:rPr>
        <w:t xml:space="preserve">222ACTIVIDAD AAAAAAAAAL 201AAAOMEDIO </w:t>
      </w:r>
    </w:p>
    <w:tbl>
      <w:tblPr>
        <w:tblW w:w="829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4"/>
        <w:gridCol w:w="3791"/>
        <w:gridCol w:w="2254"/>
      </w:tblGrid>
      <w:tr w:rsidR="00870855" w:rsidRPr="00870855" w:rsidTr="00411F22">
        <w:trPr>
          <w:trHeight w:val="263"/>
        </w:trPr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nil"/>
              <w:right w:val="nil"/>
            </w:tcBorders>
            <w:shd w:val="clear" w:color="000000" w:fill="C00000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 </w:t>
            </w:r>
          </w:p>
        </w:tc>
        <w:tc>
          <w:tcPr>
            <w:tcW w:w="3791" w:type="dxa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shd w:val="clear" w:color="000000" w:fill="C00000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Actividad</w:t>
            </w:r>
          </w:p>
        </w:tc>
        <w:tc>
          <w:tcPr>
            <w:tcW w:w="2254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000000" w:fill="C00000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Hora Equivalente</w:t>
            </w:r>
          </w:p>
        </w:tc>
      </w:tr>
      <w:tr w:rsidR="00870855" w:rsidRPr="00870855" w:rsidTr="00411F22">
        <w:trPr>
          <w:trHeight w:val="124"/>
        </w:trPr>
        <w:tc>
          <w:tcPr>
            <w:tcW w:w="2254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Actividades</w:t>
            </w:r>
          </w:p>
        </w:tc>
        <w:tc>
          <w:tcPr>
            <w:tcW w:w="379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Consulta Primera Vez</w:t>
            </w:r>
          </w:p>
        </w:tc>
        <w:tc>
          <w:tcPr>
            <w:tcW w:w="22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870855" w:rsidRPr="00870855" w:rsidTr="00411F22">
        <w:trPr>
          <w:trHeight w:val="124"/>
        </w:trPr>
        <w:tc>
          <w:tcPr>
            <w:tcW w:w="225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79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Controles</w:t>
            </w:r>
          </w:p>
        </w:tc>
        <w:tc>
          <w:tcPr>
            <w:tcW w:w="22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0,5</w:t>
            </w:r>
          </w:p>
        </w:tc>
      </w:tr>
      <w:tr w:rsidR="00870855" w:rsidRPr="00870855" w:rsidTr="00411F22">
        <w:trPr>
          <w:trHeight w:val="124"/>
        </w:trPr>
        <w:tc>
          <w:tcPr>
            <w:tcW w:w="225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79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Interconsulta</w:t>
            </w:r>
          </w:p>
        </w:tc>
        <w:tc>
          <w:tcPr>
            <w:tcW w:w="22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0,5</w:t>
            </w:r>
          </w:p>
        </w:tc>
      </w:tr>
      <w:tr w:rsidR="00870855" w:rsidRPr="00870855" w:rsidTr="00411F22">
        <w:trPr>
          <w:trHeight w:val="124"/>
        </w:trPr>
        <w:tc>
          <w:tcPr>
            <w:tcW w:w="225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79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Junta Médica</w:t>
            </w:r>
          </w:p>
        </w:tc>
        <w:tc>
          <w:tcPr>
            <w:tcW w:w="22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870855" w:rsidRPr="00870855" w:rsidTr="00411F22">
        <w:trPr>
          <w:trHeight w:val="124"/>
        </w:trPr>
        <w:tc>
          <w:tcPr>
            <w:tcW w:w="225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79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Evoluciones</w:t>
            </w:r>
          </w:p>
        </w:tc>
        <w:tc>
          <w:tcPr>
            <w:tcW w:w="22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0,5</w:t>
            </w:r>
          </w:p>
        </w:tc>
      </w:tr>
      <w:tr w:rsidR="00870855" w:rsidRPr="00870855" w:rsidTr="00411F22">
        <w:trPr>
          <w:trHeight w:val="124"/>
        </w:trPr>
        <w:tc>
          <w:tcPr>
            <w:tcW w:w="2254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79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Hospital Día</w:t>
            </w:r>
          </w:p>
        </w:tc>
        <w:tc>
          <w:tcPr>
            <w:tcW w:w="22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1</w:t>
            </w:r>
          </w:p>
        </w:tc>
      </w:tr>
      <w:tr w:rsidR="00870855" w:rsidRPr="00870855" w:rsidTr="00411F22">
        <w:trPr>
          <w:trHeight w:val="269"/>
        </w:trPr>
        <w:tc>
          <w:tcPr>
            <w:tcW w:w="2254" w:type="dxa"/>
            <w:vMerge w:val="restart"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shd w:val="clear" w:color="auto" w:fill="auto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Valor Hora Equivalente </w:t>
            </w:r>
          </w:p>
        </w:tc>
        <w:tc>
          <w:tcPr>
            <w:tcW w:w="379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Valor hora cumplimiento indicador  Relación consulta primera vez/controles</w:t>
            </w:r>
          </w:p>
        </w:tc>
        <w:tc>
          <w:tcPr>
            <w:tcW w:w="22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$200.000 (doscientos mil pesos </w:t>
            </w:r>
            <w:proofErr w:type="spellStart"/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mcte</w:t>
            </w:r>
            <w:proofErr w:type="spellEnd"/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870855" w:rsidRPr="00870855" w:rsidTr="00411F22">
        <w:trPr>
          <w:trHeight w:val="353"/>
        </w:trPr>
        <w:tc>
          <w:tcPr>
            <w:tcW w:w="2254" w:type="dxa"/>
            <w:vMerge/>
            <w:tcBorders>
              <w:top w:val="nil"/>
              <w:left w:val="dotted" w:sz="4" w:space="0" w:color="auto"/>
              <w:bottom w:val="dotted" w:sz="4" w:space="0" w:color="000000"/>
              <w:right w:val="dotted" w:sz="4" w:space="0" w:color="auto"/>
            </w:tcBorders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791" w:type="dxa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000000"/>
            </w:tcBorders>
            <w:shd w:val="clear" w:color="auto" w:fill="auto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Valor hora no cumplimiento indicador relación consulta primera vs control</w:t>
            </w:r>
          </w:p>
        </w:tc>
        <w:tc>
          <w:tcPr>
            <w:tcW w:w="2254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              $140.000 (ciento cuarenta mil pesos </w:t>
            </w:r>
            <w:proofErr w:type="spellStart"/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mcte</w:t>
            </w:r>
            <w:proofErr w:type="spellEnd"/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</w:tbl>
    <w:p w:rsidR="00870855" w:rsidRPr="00870855" w:rsidRDefault="00870855" w:rsidP="00870855">
      <w:pPr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</w:p>
    <w:p w:rsidR="00870855" w:rsidRPr="00870855" w:rsidRDefault="00870855" w:rsidP="00870855">
      <w:pPr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  <w:r w:rsidRPr="00870855"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  <w:t>Lineamientos</w:t>
      </w:r>
    </w:p>
    <w:tbl>
      <w:tblPr>
        <w:tblW w:w="9026" w:type="dxa"/>
        <w:tblInd w:w="6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3546"/>
        <w:gridCol w:w="1492"/>
        <w:gridCol w:w="1467"/>
      </w:tblGrid>
      <w:tr w:rsidR="00870855" w:rsidRPr="00870855" w:rsidTr="00411F22">
        <w:trPr>
          <w:trHeight w:val="406"/>
        </w:trPr>
        <w:tc>
          <w:tcPr>
            <w:tcW w:w="9026" w:type="dxa"/>
            <w:gridSpan w:val="4"/>
            <w:shd w:val="clear" w:color="000000" w:fill="C00000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 xml:space="preserve">HORAS BASE MES REFERENCIAL DE PLANTA </w:t>
            </w:r>
          </w:p>
        </w:tc>
      </w:tr>
      <w:tr w:rsidR="00870855" w:rsidRPr="00870855" w:rsidTr="00411F22">
        <w:trPr>
          <w:trHeight w:val="442"/>
        </w:trPr>
        <w:tc>
          <w:tcPr>
            <w:tcW w:w="2521" w:type="dxa"/>
            <w:vMerge w:val="restart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Producción</w:t>
            </w:r>
          </w:p>
        </w:tc>
        <w:tc>
          <w:tcPr>
            <w:tcW w:w="5038" w:type="dxa"/>
            <w:gridSpan w:val="2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Horas productivas de base referencial de planta </w:t>
            </w:r>
          </w:p>
        </w:tc>
        <w:tc>
          <w:tcPr>
            <w:tcW w:w="1467" w:type="dxa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168</w:t>
            </w:r>
          </w:p>
        </w:tc>
      </w:tr>
      <w:tr w:rsidR="00870855" w:rsidRPr="00870855" w:rsidTr="00411F22">
        <w:trPr>
          <w:trHeight w:val="394"/>
        </w:trPr>
        <w:tc>
          <w:tcPr>
            <w:tcW w:w="2521" w:type="dxa"/>
            <w:vMerge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038" w:type="dxa"/>
            <w:gridSpan w:val="2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Horas administrativas (coordinador)</w:t>
            </w:r>
          </w:p>
        </w:tc>
        <w:tc>
          <w:tcPr>
            <w:tcW w:w="1467" w:type="dxa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16</w:t>
            </w:r>
          </w:p>
        </w:tc>
      </w:tr>
      <w:tr w:rsidR="00870855" w:rsidRPr="00870855" w:rsidTr="00411F22">
        <w:trPr>
          <w:trHeight w:val="454"/>
        </w:trPr>
        <w:tc>
          <w:tcPr>
            <w:tcW w:w="2521" w:type="dxa"/>
            <w:vMerge w:val="restart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Investigación</w:t>
            </w:r>
          </w:p>
        </w:tc>
        <w:tc>
          <w:tcPr>
            <w:tcW w:w="5038" w:type="dxa"/>
            <w:gridSpan w:val="2"/>
            <w:vMerge w:val="restart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Horas registradas en SAP (Modulo XRPM y PS), las cuales están cargadas a las actividades de la base referencial de planta y certificadas por el área de monitoria de la sub Dirección de investigaciones</w:t>
            </w:r>
          </w:p>
        </w:tc>
        <w:tc>
          <w:tcPr>
            <w:tcW w:w="1467" w:type="dxa"/>
            <w:vMerge w:val="restart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0</w:t>
            </w:r>
          </w:p>
        </w:tc>
      </w:tr>
      <w:tr w:rsidR="00870855" w:rsidRPr="00870855" w:rsidTr="00411F22">
        <w:trPr>
          <w:trHeight w:val="454"/>
        </w:trPr>
        <w:tc>
          <w:tcPr>
            <w:tcW w:w="2521" w:type="dxa"/>
            <w:vMerge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5038" w:type="dxa"/>
            <w:gridSpan w:val="2"/>
            <w:vMerge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467" w:type="dxa"/>
            <w:vMerge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</w:tr>
      <w:tr w:rsidR="00870855" w:rsidRPr="00870855" w:rsidTr="00411F22">
        <w:trPr>
          <w:trHeight w:val="454"/>
        </w:trPr>
        <w:tc>
          <w:tcPr>
            <w:tcW w:w="2521" w:type="dxa"/>
            <w:shd w:val="clear" w:color="auto" w:fill="auto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Docencia </w:t>
            </w:r>
          </w:p>
        </w:tc>
        <w:tc>
          <w:tcPr>
            <w:tcW w:w="3546" w:type="dxa"/>
            <w:shd w:val="clear" w:color="auto" w:fill="auto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Horas docencia concurrente y no concurrente</w:t>
            </w:r>
          </w:p>
        </w:tc>
        <w:tc>
          <w:tcPr>
            <w:tcW w:w="1491" w:type="dxa"/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22,5%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38</w:t>
            </w:r>
          </w:p>
        </w:tc>
      </w:tr>
      <w:tr w:rsidR="00870855" w:rsidRPr="00870855" w:rsidTr="00411F22">
        <w:trPr>
          <w:trHeight w:val="454"/>
        </w:trPr>
        <w:tc>
          <w:tcPr>
            <w:tcW w:w="2521" w:type="dxa"/>
            <w:shd w:val="clear" w:color="auto" w:fill="auto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Disponibilidad</w:t>
            </w:r>
          </w:p>
        </w:tc>
        <w:tc>
          <w:tcPr>
            <w:tcW w:w="5038" w:type="dxa"/>
            <w:gridSpan w:val="2"/>
            <w:shd w:val="clear" w:color="auto" w:fill="auto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A estandarizar por el Instituto </w:t>
            </w:r>
          </w:p>
        </w:tc>
        <w:tc>
          <w:tcPr>
            <w:tcW w:w="1467" w:type="dxa"/>
            <w:shd w:val="clear" w:color="auto" w:fill="auto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 </w:t>
            </w:r>
          </w:p>
        </w:tc>
      </w:tr>
      <w:tr w:rsidR="00870855" w:rsidRPr="00870855" w:rsidTr="00411F22">
        <w:trPr>
          <w:trHeight w:val="454"/>
        </w:trPr>
        <w:tc>
          <w:tcPr>
            <w:tcW w:w="7559" w:type="dxa"/>
            <w:gridSpan w:val="3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Total horas base sin investigación y sin coordinación</w:t>
            </w:r>
          </w:p>
        </w:tc>
        <w:tc>
          <w:tcPr>
            <w:tcW w:w="1467" w:type="dxa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130</w:t>
            </w:r>
          </w:p>
        </w:tc>
      </w:tr>
      <w:tr w:rsidR="00870855" w:rsidRPr="00870855" w:rsidTr="00411F22">
        <w:trPr>
          <w:trHeight w:val="418"/>
        </w:trPr>
        <w:tc>
          <w:tcPr>
            <w:tcW w:w="7559" w:type="dxa"/>
            <w:gridSpan w:val="3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Total horas base con coordinación</w:t>
            </w:r>
          </w:p>
        </w:tc>
        <w:tc>
          <w:tcPr>
            <w:tcW w:w="1467" w:type="dxa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114</w:t>
            </w:r>
          </w:p>
        </w:tc>
      </w:tr>
      <w:tr w:rsidR="00870855" w:rsidRPr="00870855" w:rsidTr="00411F22">
        <w:trPr>
          <w:trHeight w:val="454"/>
        </w:trPr>
        <w:tc>
          <w:tcPr>
            <w:tcW w:w="7559" w:type="dxa"/>
            <w:gridSpan w:val="3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No.  De especialistas</w:t>
            </w:r>
          </w:p>
        </w:tc>
        <w:tc>
          <w:tcPr>
            <w:tcW w:w="1467" w:type="dxa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</w:p>
        </w:tc>
      </w:tr>
      <w:tr w:rsidR="00870855" w:rsidRPr="00870855" w:rsidTr="00411F22">
        <w:trPr>
          <w:trHeight w:val="454"/>
        </w:trPr>
        <w:tc>
          <w:tcPr>
            <w:tcW w:w="7559" w:type="dxa"/>
            <w:gridSpan w:val="3"/>
            <w:shd w:val="clear" w:color="000000" w:fill="C00000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 xml:space="preserve">Total horas grupo especialistas Oncología </w:t>
            </w:r>
            <w:proofErr w:type="spellStart"/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Clinica</w:t>
            </w:r>
            <w:proofErr w:type="spellEnd"/>
          </w:p>
        </w:tc>
        <w:tc>
          <w:tcPr>
            <w:tcW w:w="1467" w:type="dxa"/>
            <w:shd w:val="clear" w:color="000000" w:fill="C00000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right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878</w:t>
            </w:r>
          </w:p>
        </w:tc>
      </w:tr>
      <w:tr w:rsidR="00870855" w:rsidRPr="00870855" w:rsidTr="00411F22">
        <w:trPr>
          <w:trHeight w:val="454"/>
        </w:trPr>
        <w:tc>
          <w:tcPr>
            <w:tcW w:w="9026" w:type="dxa"/>
            <w:gridSpan w:val="4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* Para el cálculo de las horas  totales del grupo  se realiza el descuento de las horas de o de los coordinadores.  </w:t>
            </w:r>
          </w:p>
        </w:tc>
      </w:tr>
    </w:tbl>
    <w:p w:rsidR="00870855" w:rsidRPr="00870855" w:rsidRDefault="00870855" w:rsidP="00870855">
      <w:pPr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</w:p>
    <w:p w:rsidR="00870855" w:rsidRPr="00870855" w:rsidRDefault="00870855" w:rsidP="00870855">
      <w:pPr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  <w:r w:rsidRPr="00870855"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  <w:t>Franjas de producción</w:t>
      </w:r>
    </w:p>
    <w:tbl>
      <w:tblPr>
        <w:tblpPr w:leftFromText="141" w:rightFromText="141" w:vertAnchor="text" w:horzAnchor="margin" w:tblpXSpec="center" w:tblpY="187"/>
        <w:tblW w:w="1048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2"/>
        <w:gridCol w:w="1229"/>
        <w:gridCol w:w="1308"/>
        <w:gridCol w:w="2038"/>
        <w:gridCol w:w="2238"/>
        <w:gridCol w:w="1293"/>
      </w:tblGrid>
      <w:tr w:rsidR="00870855" w:rsidRPr="00870855" w:rsidTr="00411F22">
        <w:trPr>
          <w:trHeight w:val="244"/>
        </w:trPr>
        <w:tc>
          <w:tcPr>
            <w:tcW w:w="10487" w:type="dxa"/>
            <w:gridSpan w:val="6"/>
            <w:shd w:val="clear" w:color="000000" w:fill="C00000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ESTANDAR DE PAGOS POR FRANJAS DE PRODUCCION</w:t>
            </w:r>
          </w:p>
        </w:tc>
      </w:tr>
      <w:tr w:rsidR="00870855" w:rsidRPr="00870855" w:rsidTr="00411F22">
        <w:trPr>
          <w:trHeight w:val="437"/>
        </w:trPr>
        <w:tc>
          <w:tcPr>
            <w:tcW w:w="2382" w:type="dxa"/>
            <w:vMerge w:val="restart"/>
            <w:shd w:val="clear" w:color="000000" w:fill="C00000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FRANJA PRODUCCION</w:t>
            </w:r>
          </w:p>
        </w:tc>
        <w:tc>
          <w:tcPr>
            <w:tcW w:w="2536" w:type="dxa"/>
            <w:gridSpan w:val="2"/>
            <w:shd w:val="clear" w:color="000000" w:fill="C00000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BOLSA DE HORA EQUIVALENTE</w:t>
            </w:r>
          </w:p>
        </w:tc>
        <w:tc>
          <w:tcPr>
            <w:tcW w:w="2038" w:type="dxa"/>
            <w:vMerge w:val="restart"/>
            <w:shd w:val="clear" w:color="000000" w:fill="C00000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REFERENTE PAGO HORA EQUIVALENTE ESTANDAR</w:t>
            </w:r>
          </w:p>
        </w:tc>
        <w:tc>
          <w:tcPr>
            <w:tcW w:w="2238" w:type="dxa"/>
            <w:vMerge w:val="restart"/>
            <w:shd w:val="clear" w:color="000000" w:fill="C00000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PAGO</w:t>
            </w:r>
          </w:p>
        </w:tc>
        <w:tc>
          <w:tcPr>
            <w:tcW w:w="1293" w:type="dxa"/>
            <w:vMerge w:val="restart"/>
            <w:shd w:val="clear" w:color="000000" w:fill="C00000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# MEDICOS</w:t>
            </w:r>
          </w:p>
        </w:tc>
      </w:tr>
      <w:tr w:rsidR="00870855" w:rsidRPr="00870855" w:rsidTr="00411F22">
        <w:trPr>
          <w:trHeight w:val="295"/>
        </w:trPr>
        <w:tc>
          <w:tcPr>
            <w:tcW w:w="2382" w:type="dxa"/>
            <w:vMerge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1229" w:type="dxa"/>
            <w:shd w:val="clear" w:color="000000" w:fill="C00000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MINIMO</w:t>
            </w:r>
          </w:p>
        </w:tc>
        <w:tc>
          <w:tcPr>
            <w:tcW w:w="1308" w:type="dxa"/>
            <w:shd w:val="clear" w:color="000000" w:fill="C00000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MAXIMO</w:t>
            </w:r>
          </w:p>
        </w:tc>
        <w:tc>
          <w:tcPr>
            <w:tcW w:w="2038" w:type="dxa"/>
            <w:vMerge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  <w:tc>
          <w:tcPr>
            <w:tcW w:w="1293" w:type="dxa"/>
            <w:vMerge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</w:p>
        </w:tc>
      </w:tr>
      <w:tr w:rsidR="00870855" w:rsidRPr="00870855" w:rsidTr="00411F22">
        <w:trPr>
          <w:trHeight w:val="529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Nota</w:t>
            </w:r>
          </w:p>
        </w:tc>
        <w:tc>
          <w:tcPr>
            <w:tcW w:w="8105" w:type="dxa"/>
            <w:gridSpan w:val="5"/>
            <w:shd w:val="clear" w:color="auto" w:fill="auto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sz w:val="20"/>
                <w:szCs w:val="20"/>
                <w:lang w:eastAsia="es-CO"/>
              </w:rPr>
              <w:t>Se pagara al 50% del valor de la hora equivalente a la producción que supere el valor máximo de la franja alta es decir 1200 horas equivalentes adicionales</w:t>
            </w:r>
          </w:p>
        </w:tc>
      </w:tr>
      <w:tr w:rsidR="00870855" w:rsidRPr="00870855" w:rsidTr="00411F22">
        <w:trPr>
          <w:trHeight w:val="315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Alta 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720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1200</w:t>
            </w:r>
          </w:p>
        </w:tc>
        <w:tc>
          <w:tcPr>
            <w:tcW w:w="2038" w:type="dxa"/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                       905 </w:t>
            </w:r>
          </w:p>
        </w:tc>
        <w:tc>
          <w:tcPr>
            <w:tcW w:w="2238" w:type="dxa"/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 $       181.028.571</w:t>
            </w:r>
          </w:p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(ciento ochenta y un millones veintiocho mil quinientos setenta y un pesos </w:t>
            </w:r>
            <w:proofErr w:type="spellStart"/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mcte</w:t>
            </w:r>
            <w:proofErr w:type="spellEnd"/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)</w:t>
            </w:r>
          </w:p>
        </w:tc>
        <w:tc>
          <w:tcPr>
            <w:tcW w:w="1293" w:type="dxa"/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7</w:t>
            </w:r>
          </w:p>
        </w:tc>
      </w:tr>
      <w:tr w:rsidR="00870855" w:rsidRPr="00870855" w:rsidTr="00411F22">
        <w:trPr>
          <w:trHeight w:val="315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Básica media 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480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719</w:t>
            </w:r>
          </w:p>
        </w:tc>
        <w:tc>
          <w:tcPr>
            <w:tcW w:w="5569" w:type="dxa"/>
            <w:gridSpan w:val="3"/>
            <w:vMerge w:val="restart"/>
            <w:shd w:val="clear" w:color="auto" w:fill="auto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Se pagará el valor de las horas equivalentes adicionales realizadas</w:t>
            </w:r>
          </w:p>
        </w:tc>
      </w:tr>
      <w:tr w:rsidR="00870855" w:rsidRPr="00870855" w:rsidTr="00411F22">
        <w:trPr>
          <w:trHeight w:val="315"/>
        </w:trPr>
        <w:tc>
          <w:tcPr>
            <w:tcW w:w="2382" w:type="dxa"/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Básica baja </w:t>
            </w:r>
          </w:p>
        </w:tc>
        <w:tc>
          <w:tcPr>
            <w:tcW w:w="1229" w:type="dxa"/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0</w:t>
            </w:r>
          </w:p>
        </w:tc>
        <w:tc>
          <w:tcPr>
            <w:tcW w:w="1308" w:type="dxa"/>
            <w:shd w:val="clear" w:color="auto" w:fill="auto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479</w:t>
            </w:r>
          </w:p>
        </w:tc>
        <w:tc>
          <w:tcPr>
            <w:tcW w:w="5569" w:type="dxa"/>
            <w:gridSpan w:val="3"/>
            <w:vMerge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</w:p>
        </w:tc>
      </w:tr>
    </w:tbl>
    <w:p w:rsidR="00870855" w:rsidRPr="00870855" w:rsidRDefault="00870855" w:rsidP="00870855">
      <w:pPr>
        <w:jc w:val="both"/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</w:p>
    <w:p w:rsidR="00870855" w:rsidRPr="00870855" w:rsidRDefault="00870855" w:rsidP="00870855">
      <w:pPr>
        <w:jc w:val="both"/>
        <w:rPr>
          <w:rFonts w:ascii="Lucida Sans Unicode" w:hAnsi="Lucida Sans Unicode" w:cs="Lucida Sans Unicode"/>
          <w:bCs/>
          <w:sz w:val="20"/>
          <w:szCs w:val="20"/>
          <w:lang w:val="pt-PT"/>
        </w:rPr>
      </w:pPr>
      <w:r w:rsidRPr="00870855"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  <w:t xml:space="preserve">Nota: </w:t>
      </w:r>
      <w:r w:rsidRPr="00870855">
        <w:rPr>
          <w:rFonts w:ascii="Lucida Sans Unicode" w:hAnsi="Lucida Sans Unicode" w:cs="Lucida Sans Unicode"/>
          <w:bCs/>
          <w:sz w:val="20"/>
          <w:szCs w:val="20"/>
          <w:lang w:val="pt-PT"/>
        </w:rPr>
        <w:t xml:space="preserve">Se entiende por producción adicional a la diferencia resultante de restar a la producción total, la base referencial de planta de 878 horas del grupo establecida en el cuadro lineamientos anexo </w:t>
      </w:r>
      <w:r>
        <w:rPr>
          <w:rFonts w:ascii="Lucida Sans Unicode" w:hAnsi="Lucida Sans Unicode" w:cs="Lucida Sans Unicode"/>
          <w:bCs/>
          <w:sz w:val="20"/>
          <w:szCs w:val="20"/>
          <w:lang w:val="pt-PT"/>
        </w:rPr>
        <w:t xml:space="preserve">No. </w:t>
      </w:r>
      <w:bookmarkStart w:id="0" w:name="_GoBack"/>
      <w:bookmarkEnd w:id="0"/>
      <w:r w:rsidRPr="00870855">
        <w:rPr>
          <w:rFonts w:ascii="Lucida Sans Unicode" w:hAnsi="Lucida Sans Unicode" w:cs="Lucida Sans Unicode"/>
          <w:bCs/>
          <w:sz w:val="20"/>
          <w:szCs w:val="20"/>
          <w:lang w:val="pt-PT"/>
        </w:rPr>
        <w:t xml:space="preserve">5. Si la diferencia es negativa o cero no habra lugar a productividad. </w:t>
      </w:r>
    </w:p>
    <w:p w:rsidR="00870855" w:rsidRDefault="00870855" w:rsidP="00870855">
      <w:pPr>
        <w:jc w:val="both"/>
        <w:rPr>
          <w:rFonts w:ascii="Lucida Sans Unicode" w:hAnsi="Lucida Sans Unicode" w:cs="Lucida Sans Unicode"/>
          <w:bCs/>
          <w:sz w:val="20"/>
          <w:szCs w:val="20"/>
          <w:lang w:val="pt-PT"/>
        </w:rPr>
      </w:pPr>
      <w:r w:rsidRPr="00870855">
        <w:rPr>
          <w:rFonts w:ascii="Lucida Sans Unicode" w:hAnsi="Lucida Sans Unicode" w:cs="Lucida Sans Unicode"/>
          <w:bCs/>
          <w:sz w:val="20"/>
          <w:szCs w:val="20"/>
          <w:lang w:val="pt-PT"/>
        </w:rPr>
        <w:t xml:space="preserve">En cuanto a las horas de disponibilidad a estandarizar por el Instituto se podran descontar de las horas de la base referencial de planta. </w:t>
      </w:r>
    </w:p>
    <w:p w:rsidR="00870855" w:rsidRDefault="00870855" w:rsidP="00870855">
      <w:pPr>
        <w:jc w:val="both"/>
        <w:rPr>
          <w:rFonts w:ascii="Lucida Sans Unicode" w:hAnsi="Lucida Sans Unicode" w:cs="Lucida Sans Unicode"/>
          <w:bCs/>
          <w:sz w:val="20"/>
          <w:szCs w:val="20"/>
          <w:lang w:val="pt-PT"/>
        </w:rPr>
      </w:pPr>
    </w:p>
    <w:p w:rsidR="00870855" w:rsidRDefault="00870855" w:rsidP="00870855">
      <w:pPr>
        <w:jc w:val="both"/>
        <w:rPr>
          <w:rFonts w:ascii="Lucida Sans Unicode" w:hAnsi="Lucida Sans Unicode" w:cs="Lucida Sans Unicode"/>
          <w:bCs/>
          <w:sz w:val="20"/>
          <w:szCs w:val="20"/>
          <w:lang w:val="pt-PT"/>
        </w:rPr>
      </w:pPr>
    </w:p>
    <w:p w:rsidR="00870855" w:rsidRPr="00870855" w:rsidRDefault="00870855" w:rsidP="00870855">
      <w:pPr>
        <w:jc w:val="both"/>
        <w:rPr>
          <w:rFonts w:ascii="Lucida Sans Unicode" w:hAnsi="Lucida Sans Unicode" w:cs="Lucida Sans Unicode"/>
          <w:bCs/>
          <w:sz w:val="20"/>
          <w:szCs w:val="20"/>
          <w:lang w:val="pt-PT"/>
        </w:rPr>
      </w:pPr>
    </w:p>
    <w:p w:rsidR="00870855" w:rsidRPr="00870855" w:rsidRDefault="00870855" w:rsidP="00870855">
      <w:pPr>
        <w:jc w:val="both"/>
        <w:rPr>
          <w:rFonts w:ascii="Lucida Sans Unicode" w:hAnsi="Lucida Sans Unicode" w:cs="Lucida Sans Unicode"/>
          <w:bCs/>
          <w:sz w:val="20"/>
          <w:szCs w:val="20"/>
          <w:lang w:val="pt-PT"/>
        </w:rPr>
      </w:pPr>
    </w:p>
    <w:tbl>
      <w:tblPr>
        <w:tblpPr w:leftFromText="141" w:rightFromText="141" w:vertAnchor="text" w:horzAnchor="margin" w:tblpXSpec="center" w:tblpY="67"/>
        <w:tblW w:w="4363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84"/>
        <w:gridCol w:w="2179"/>
      </w:tblGrid>
      <w:tr w:rsidR="00870855" w:rsidRPr="00870855" w:rsidTr="00411F22">
        <w:trPr>
          <w:trHeight w:val="301"/>
        </w:trPr>
        <w:tc>
          <w:tcPr>
            <w:tcW w:w="4363" w:type="dxa"/>
            <w:gridSpan w:val="2"/>
            <w:shd w:val="clear" w:color="000000" w:fill="C00000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BOLSA DE HORAS ADICIONES</w:t>
            </w:r>
          </w:p>
        </w:tc>
      </w:tr>
      <w:tr w:rsidR="00870855" w:rsidRPr="00870855" w:rsidTr="00411F22">
        <w:trPr>
          <w:trHeight w:val="447"/>
        </w:trPr>
        <w:tc>
          <w:tcPr>
            <w:tcW w:w="2184" w:type="dxa"/>
            <w:shd w:val="clear" w:color="000000" w:fill="C00000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FRANJA PRODUCCIÓN</w:t>
            </w:r>
          </w:p>
        </w:tc>
        <w:tc>
          <w:tcPr>
            <w:tcW w:w="2179" w:type="dxa"/>
            <w:shd w:val="clear" w:color="000000" w:fill="C00000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HORAS BOLSA ADICIONAL POR ESPECIALISTA</w:t>
            </w:r>
          </w:p>
        </w:tc>
      </w:tr>
      <w:tr w:rsidR="00870855" w:rsidRPr="00870855" w:rsidTr="00411F22">
        <w:trPr>
          <w:trHeight w:val="311"/>
        </w:trPr>
        <w:tc>
          <w:tcPr>
            <w:tcW w:w="2184" w:type="dxa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Alta </w:t>
            </w:r>
          </w:p>
        </w:tc>
        <w:tc>
          <w:tcPr>
            <w:tcW w:w="2179" w:type="dxa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30</w:t>
            </w:r>
          </w:p>
        </w:tc>
      </w:tr>
      <w:tr w:rsidR="00870855" w:rsidRPr="00870855" w:rsidTr="00411F22">
        <w:trPr>
          <w:trHeight w:val="311"/>
        </w:trPr>
        <w:tc>
          <w:tcPr>
            <w:tcW w:w="2184" w:type="dxa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Básica media </w:t>
            </w:r>
          </w:p>
        </w:tc>
        <w:tc>
          <w:tcPr>
            <w:tcW w:w="2179" w:type="dxa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20</w:t>
            </w:r>
          </w:p>
        </w:tc>
      </w:tr>
      <w:tr w:rsidR="00870855" w:rsidRPr="00870855" w:rsidTr="00411F22">
        <w:trPr>
          <w:trHeight w:val="311"/>
        </w:trPr>
        <w:tc>
          <w:tcPr>
            <w:tcW w:w="2184" w:type="dxa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Básica baja </w:t>
            </w:r>
          </w:p>
        </w:tc>
        <w:tc>
          <w:tcPr>
            <w:tcW w:w="2179" w:type="dxa"/>
            <w:shd w:val="clear" w:color="000000" w:fill="FFFFFF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10</w:t>
            </w:r>
          </w:p>
        </w:tc>
      </w:tr>
    </w:tbl>
    <w:p w:rsidR="00870855" w:rsidRPr="00870855" w:rsidRDefault="00870855" w:rsidP="00870855">
      <w:pPr>
        <w:jc w:val="center"/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</w:p>
    <w:p w:rsidR="00870855" w:rsidRPr="00870855" w:rsidRDefault="00870855" w:rsidP="00870855">
      <w:pPr>
        <w:jc w:val="center"/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</w:p>
    <w:p w:rsidR="00870855" w:rsidRPr="00870855" w:rsidRDefault="00870855" w:rsidP="00870855">
      <w:pPr>
        <w:jc w:val="center"/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</w:p>
    <w:p w:rsidR="00870855" w:rsidRPr="00870855" w:rsidRDefault="00870855" w:rsidP="00870855">
      <w:pPr>
        <w:jc w:val="center"/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</w:p>
    <w:p w:rsidR="00870855" w:rsidRPr="00870855" w:rsidRDefault="00870855" w:rsidP="00870855">
      <w:pPr>
        <w:jc w:val="center"/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</w:p>
    <w:p w:rsidR="00870855" w:rsidRPr="00870855" w:rsidRDefault="00870855" w:rsidP="00870855">
      <w:pPr>
        <w:jc w:val="center"/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</w:p>
    <w:tbl>
      <w:tblPr>
        <w:tblW w:w="9073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10"/>
        <w:gridCol w:w="1443"/>
        <w:gridCol w:w="2113"/>
        <w:gridCol w:w="1491"/>
        <w:gridCol w:w="1616"/>
      </w:tblGrid>
      <w:tr w:rsidR="00870855" w:rsidRPr="00870855" w:rsidTr="00411F22">
        <w:trPr>
          <w:trHeight w:val="354"/>
        </w:trPr>
        <w:tc>
          <w:tcPr>
            <w:tcW w:w="90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0000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ESTANDAR DE HORAS BASE REFERENCIAL DE PLANTA Y BOLSA POR FRANJAS DE PRODUCCION</w:t>
            </w:r>
          </w:p>
        </w:tc>
      </w:tr>
      <w:tr w:rsidR="00870855" w:rsidRPr="00870855" w:rsidTr="00411F22">
        <w:trPr>
          <w:trHeight w:val="325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FRANJA PRODUCCION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N° MEDICOS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BOLSA DE HORAS ADICIONALES ESPECIALISTAS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TOTAL HORAS BASE REFERENCIAL PLANTA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0000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TOTAL HORAS BASE REFERENCIAL PLANTA BOLSA</w:t>
            </w:r>
          </w:p>
        </w:tc>
      </w:tr>
      <w:tr w:rsidR="00870855" w:rsidRPr="00870855" w:rsidTr="00411F22">
        <w:trPr>
          <w:trHeight w:val="23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ALTA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210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878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1088</w:t>
            </w:r>
          </w:p>
        </w:tc>
      </w:tr>
      <w:tr w:rsidR="00870855" w:rsidRPr="00870855" w:rsidTr="00411F22">
        <w:trPr>
          <w:trHeight w:val="23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BASICA MEDIA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140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878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color w:val="000000"/>
                <w:sz w:val="20"/>
                <w:szCs w:val="20"/>
                <w:lang w:eastAsia="es-CO"/>
              </w:rPr>
              <w:t>1018</w:t>
            </w:r>
          </w:p>
        </w:tc>
      </w:tr>
      <w:tr w:rsidR="00870855" w:rsidRPr="00870855" w:rsidTr="00411F22">
        <w:trPr>
          <w:trHeight w:val="239"/>
        </w:trPr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BASICA BAJA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7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70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878</w:t>
            </w:r>
          </w:p>
        </w:tc>
        <w:tc>
          <w:tcPr>
            <w:tcW w:w="16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948</w:t>
            </w:r>
          </w:p>
        </w:tc>
      </w:tr>
    </w:tbl>
    <w:p w:rsidR="00870855" w:rsidRPr="00870855" w:rsidRDefault="00870855" w:rsidP="00870855">
      <w:pPr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</w:p>
    <w:p w:rsidR="00870855" w:rsidRPr="00870855" w:rsidRDefault="00870855" w:rsidP="00870855">
      <w:pPr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  <w:r w:rsidRPr="00870855"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  <w:t>Criterios de liquidación</w:t>
      </w:r>
    </w:p>
    <w:tbl>
      <w:tblPr>
        <w:tblW w:w="9122" w:type="dxa"/>
        <w:tblInd w:w="7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6785"/>
      </w:tblGrid>
      <w:tr w:rsidR="00870855" w:rsidRPr="00870855" w:rsidTr="00411F22">
        <w:trPr>
          <w:trHeight w:val="319"/>
        </w:trPr>
        <w:tc>
          <w:tcPr>
            <w:tcW w:w="9122" w:type="dxa"/>
            <w:gridSpan w:val="2"/>
            <w:shd w:val="clear" w:color="000000" w:fill="C00000"/>
            <w:noWrap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center"/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b/>
                <w:bCs/>
                <w:color w:val="FFFFFF"/>
                <w:sz w:val="20"/>
                <w:szCs w:val="20"/>
                <w:lang w:eastAsia="es-CO"/>
              </w:rPr>
              <w:t>CRITERIOS DE LIQUIDACIÓN</w:t>
            </w:r>
          </w:p>
        </w:tc>
      </w:tr>
      <w:tr w:rsidR="00870855" w:rsidRPr="00870855" w:rsidTr="00411F22">
        <w:trPr>
          <w:trHeight w:val="867"/>
        </w:trPr>
        <w:tc>
          <w:tcPr>
            <w:tcW w:w="2337" w:type="dxa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Términos de pago</w:t>
            </w:r>
          </w:p>
        </w:tc>
        <w:tc>
          <w:tcPr>
            <w:tcW w:w="6784" w:type="dxa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Se notificarán las glosas en un periodo de 15 días posteriores a la radicación de la factura y se buscará el cumplimiento de los términos pactados; la glosa realizada será por el porcentaje correspondiente de acuerdo con el criterio evaluado.</w:t>
            </w:r>
          </w:p>
        </w:tc>
      </w:tr>
      <w:tr w:rsidR="00870855" w:rsidRPr="00870855" w:rsidTr="00411F22">
        <w:trPr>
          <w:trHeight w:val="643"/>
        </w:trPr>
        <w:tc>
          <w:tcPr>
            <w:tcW w:w="2337" w:type="dxa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Certificación de producción </w:t>
            </w:r>
          </w:p>
        </w:tc>
        <w:tc>
          <w:tcPr>
            <w:tcW w:w="6784" w:type="dxa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Reporte de la producción facturada en SAP, certificada por la oficina de Asesora de Planeación y Sistemas de Información</w:t>
            </w:r>
          </w:p>
        </w:tc>
      </w:tr>
      <w:tr w:rsidR="00870855" w:rsidRPr="00870855" w:rsidTr="00411F22">
        <w:trPr>
          <w:trHeight w:val="749"/>
        </w:trPr>
        <w:tc>
          <w:tcPr>
            <w:tcW w:w="2337" w:type="dxa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Investigación</w:t>
            </w:r>
          </w:p>
        </w:tc>
        <w:tc>
          <w:tcPr>
            <w:tcW w:w="6784" w:type="dxa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Reporte de la Subdirección de Investigaciones del módulo XRPM y PS para proyectos de investigación que indique los especialistas y el número de horas que tienen asignadas al proyecto</w:t>
            </w:r>
          </w:p>
        </w:tc>
      </w:tr>
      <w:tr w:rsidR="00870855" w:rsidRPr="00870855" w:rsidTr="00411F22">
        <w:trPr>
          <w:trHeight w:val="643"/>
        </w:trPr>
        <w:tc>
          <w:tcPr>
            <w:tcW w:w="2337" w:type="dxa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Docencia</w:t>
            </w:r>
          </w:p>
        </w:tc>
        <w:tc>
          <w:tcPr>
            <w:tcW w:w="6784" w:type="dxa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Certificación del Grupo Área de Docencia de estudiantes que roten en el servicio</w:t>
            </w:r>
          </w:p>
        </w:tc>
      </w:tr>
      <w:tr w:rsidR="00870855" w:rsidRPr="00870855" w:rsidTr="00411F22">
        <w:trPr>
          <w:trHeight w:val="643"/>
        </w:trPr>
        <w:tc>
          <w:tcPr>
            <w:tcW w:w="2337" w:type="dxa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Certificación de indicadores</w:t>
            </w:r>
          </w:p>
        </w:tc>
        <w:tc>
          <w:tcPr>
            <w:tcW w:w="6784" w:type="dxa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Informe de la Subdirección de Atención Médica y Docencia (Únicamente los indicadores que estén registrados y analizados en SIAPINC)</w:t>
            </w:r>
          </w:p>
        </w:tc>
      </w:tr>
      <w:tr w:rsidR="00870855" w:rsidRPr="00870855" w:rsidTr="00411F22">
        <w:trPr>
          <w:trHeight w:val="761"/>
        </w:trPr>
        <w:tc>
          <w:tcPr>
            <w:tcW w:w="2337" w:type="dxa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>Reporte de horas control de acceso</w:t>
            </w:r>
          </w:p>
        </w:tc>
        <w:tc>
          <w:tcPr>
            <w:tcW w:w="6784" w:type="dxa"/>
            <w:shd w:val="clear" w:color="000000" w:fill="FFFFFF"/>
            <w:vAlign w:val="center"/>
            <w:hideMark/>
          </w:tcPr>
          <w:p w:rsidR="00870855" w:rsidRPr="00870855" w:rsidRDefault="00870855" w:rsidP="00411F22">
            <w:pPr>
              <w:spacing w:after="0" w:line="240" w:lineRule="auto"/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</w:pPr>
            <w:r w:rsidRPr="00870855">
              <w:rPr>
                <w:rFonts w:ascii="Lucida Sans Unicode" w:eastAsia="Times New Roman" w:hAnsi="Lucida Sans Unicode" w:cs="Lucida Sans Unicode"/>
                <w:color w:val="000000"/>
                <w:sz w:val="20"/>
                <w:szCs w:val="20"/>
                <w:lang w:eastAsia="es-CO"/>
              </w:rPr>
              <w:t xml:space="preserve">Informe talento humano (Coordinación de Planificación). Para incumplimiento de control de acceso se prorratea por el número de médicos del modelo y se realiza el respectivo descuento. </w:t>
            </w:r>
          </w:p>
        </w:tc>
      </w:tr>
    </w:tbl>
    <w:p w:rsidR="00870855" w:rsidRPr="00870855" w:rsidRDefault="00870855" w:rsidP="00870855">
      <w:pPr>
        <w:jc w:val="center"/>
        <w:rPr>
          <w:rFonts w:ascii="Lucida Sans Unicode" w:hAnsi="Lucida Sans Unicode" w:cs="Lucida Sans Unicode"/>
          <w:b/>
          <w:bCs/>
          <w:sz w:val="20"/>
          <w:szCs w:val="20"/>
          <w:lang w:val="pt-PT"/>
        </w:rPr>
      </w:pPr>
    </w:p>
    <w:p w:rsidR="00D80D9B" w:rsidRPr="00870855" w:rsidRDefault="00D80D9B" w:rsidP="00915E6C">
      <w:pPr>
        <w:spacing w:after="0"/>
        <w:jc w:val="center"/>
        <w:rPr>
          <w:rFonts w:ascii="Lucida Sans Unicode" w:hAnsi="Lucida Sans Unicode" w:cs="Lucida Sans Unicode"/>
          <w:b/>
          <w:sz w:val="20"/>
          <w:szCs w:val="20"/>
          <w:lang w:val="pt-PT"/>
        </w:rPr>
      </w:pPr>
    </w:p>
    <w:sectPr w:rsidR="00D80D9B" w:rsidRPr="00870855" w:rsidSect="00236D49">
      <w:headerReference w:type="default" r:id="rId8"/>
      <w:footerReference w:type="default" r:id="rId9"/>
      <w:pgSz w:w="12240" w:h="18720" w:code="41"/>
      <w:pgMar w:top="1418" w:right="1304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1509" w:rsidRDefault="004F1509" w:rsidP="003926C0">
      <w:pPr>
        <w:spacing w:after="0" w:line="240" w:lineRule="auto"/>
      </w:pPr>
      <w:r>
        <w:separator/>
      </w:r>
    </w:p>
  </w:endnote>
  <w:end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6C0" w:rsidRDefault="00545ABC" w:rsidP="0035421D">
    <w:pPr>
      <w:pStyle w:val="Piedepgina"/>
      <w:tabs>
        <w:tab w:val="clear" w:pos="4419"/>
        <w:tab w:val="clear" w:pos="8838"/>
        <w:tab w:val="left" w:pos="8445"/>
      </w:tabs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4795520</wp:posOffset>
          </wp:positionH>
          <wp:positionV relativeFrom="paragraph">
            <wp:posOffset>-123191</wp:posOffset>
          </wp:positionV>
          <wp:extent cx="1363345" cy="721253"/>
          <wp:effectExtent l="0" t="0" r="0" b="3175"/>
          <wp:wrapNone/>
          <wp:docPr id="26" name="Imagen 26" descr="Macintosh HD:Users:user:Documents:ANGELIK:INC:INSTITUCIONAL:Membrete:Hoja membrete 2019-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Imagen 17" descr="Macintosh HD:Users:user:Documents:ANGELIK:INC:INSTITUCIONAL:Membrete:Hoja membrete 2019-0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8695" t="82968" b="1033"/>
                  <a:stretch/>
                </pic:blipFill>
                <pic:spPr bwMode="auto">
                  <a:xfrm>
                    <a:off x="0" y="0"/>
                    <a:ext cx="1376535" cy="7282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421D">
      <w:rPr>
        <w:noProof/>
        <w:lang w:eastAsia="es-CO"/>
      </w:rPr>
      <w:tab/>
    </w:r>
  </w:p>
  <w:p w:rsidR="003926C0" w:rsidRDefault="003926C0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1509" w:rsidRDefault="004F1509" w:rsidP="003926C0">
      <w:pPr>
        <w:spacing w:after="0" w:line="240" w:lineRule="auto"/>
      </w:pPr>
      <w:r>
        <w:separator/>
      </w:r>
    </w:p>
  </w:footnote>
  <w:footnote w:type="continuationSeparator" w:id="0">
    <w:p w:rsidR="004F1509" w:rsidRDefault="004F1509" w:rsidP="003926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5421D" w:rsidRDefault="0035421D">
    <w:pPr>
      <w:pStyle w:val="Encabezado"/>
      <w:rPr>
        <w:noProof/>
        <w:lang w:eastAsia="es-CO"/>
      </w:rPr>
    </w:pPr>
    <w:r>
      <w:rPr>
        <w:noProof/>
        <w:lang w:eastAsia="es-CO"/>
      </w:rPr>
      <w:drawing>
        <wp:anchor distT="0" distB="0" distL="114300" distR="114300" simplePos="0" relativeHeight="251662336" behindDoc="1" locked="0" layoutInCell="1" allowOverlap="1" wp14:anchorId="2C1BD763" wp14:editId="4322C662">
          <wp:simplePos x="0" y="0"/>
          <wp:positionH relativeFrom="margin">
            <wp:align>left</wp:align>
          </wp:positionH>
          <wp:positionV relativeFrom="paragraph">
            <wp:posOffset>20320</wp:posOffset>
          </wp:positionV>
          <wp:extent cx="2266950" cy="704850"/>
          <wp:effectExtent l="0" t="0" r="0" b="0"/>
          <wp:wrapNone/>
          <wp:docPr id="17" name="Imagen 17" descr="Macintosh HD:Users:user:Documents:ANGELIK:INC:INSTITUCIONAL:Membrete:Hoja membrete 2019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Macintosh HD:Users:user:Documents:ANGELIK:INC:INSTITUCIONAL:Membrete:Hoja membrete 2019-01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377" t="1747" r="70485" b="91069"/>
                  <a:stretch/>
                </pic:blipFill>
                <pic:spPr bwMode="auto">
                  <a:xfrm>
                    <a:off x="0" y="0"/>
                    <a:ext cx="226695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D38EA" w:rsidRDefault="00CD38EA">
    <w:pPr>
      <w:pStyle w:val="Encabezado"/>
    </w:pPr>
  </w:p>
  <w:p w:rsidR="00CD38EA" w:rsidRDefault="00CD38EA">
    <w:pPr>
      <w:pStyle w:val="Encabezado"/>
    </w:pPr>
  </w:p>
  <w:p w:rsidR="003926C0" w:rsidRDefault="00A63F36">
    <w:pPr>
      <w:pStyle w:val="Encabezado"/>
    </w:pPr>
    <w:r>
      <w:t xml:space="preserve"> </w:t>
    </w:r>
  </w:p>
  <w:p w:rsidR="00A63F36" w:rsidRPr="00A63F36" w:rsidRDefault="00FD4E2B" w:rsidP="00A63F36">
    <w:pPr>
      <w:pStyle w:val="Encabezado"/>
      <w:jc w:val="center"/>
      <w:rPr>
        <w:b/>
      </w:rPr>
    </w:pPr>
    <w:r>
      <w:rPr>
        <w:b/>
      </w:rPr>
      <w:t>CONVOCATORIA  PÚBLICA No. 466</w:t>
    </w:r>
    <w:r w:rsidR="00A63F36" w:rsidRPr="00A63F36">
      <w:rPr>
        <w:b/>
      </w:rPr>
      <w:t xml:space="preserve"> de 2019</w:t>
    </w:r>
  </w:p>
  <w:p w:rsidR="003926C0" w:rsidRPr="00D84CA6" w:rsidRDefault="0035421D" w:rsidP="0035421D">
    <w:pPr>
      <w:pStyle w:val="Encabezado"/>
      <w:jc w:val="right"/>
      <w:rPr>
        <w:rFonts w:ascii="Lucida Sans Unicode" w:hAnsi="Lucida Sans Unicode" w:cs="Lucida Sans Unicode"/>
        <w:sz w:val="12"/>
        <w:szCs w:val="12"/>
      </w:rPr>
    </w:pPr>
    <w:r w:rsidRPr="00D84CA6">
      <w:rPr>
        <w:rFonts w:ascii="Lucida Sans Unicode" w:hAnsi="Lucida Sans Unicode" w:cs="Lucida Sans Unicode"/>
        <w:sz w:val="12"/>
        <w:szCs w:val="12"/>
      </w:rPr>
      <w:t xml:space="preserve">Página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PAGE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870855">
      <w:rPr>
        <w:rStyle w:val="Nmerodepgina"/>
        <w:rFonts w:ascii="Lucida Sans Unicode" w:hAnsi="Lucida Sans Unicode" w:cs="Lucida Sans Unicode"/>
        <w:noProof/>
        <w:sz w:val="12"/>
        <w:szCs w:val="12"/>
      </w:rPr>
      <w:t>2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t xml:space="preserve"> de 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begin"/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instrText xml:space="preserve"> NUMPAGES </w:instrTex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separate"/>
    </w:r>
    <w:r w:rsidR="00870855">
      <w:rPr>
        <w:rStyle w:val="Nmerodepgina"/>
        <w:rFonts w:ascii="Lucida Sans Unicode" w:hAnsi="Lucida Sans Unicode" w:cs="Lucida Sans Unicode"/>
        <w:noProof/>
        <w:sz w:val="12"/>
        <w:szCs w:val="12"/>
      </w:rPr>
      <w:t>3</w:t>
    </w:r>
    <w:r w:rsidRPr="00D84CA6">
      <w:rPr>
        <w:rStyle w:val="Nmerodepgina"/>
        <w:rFonts w:ascii="Lucida Sans Unicode" w:hAnsi="Lucida Sans Unicode" w:cs="Lucida Sans Unicode"/>
        <w:sz w:val="12"/>
        <w:szCs w:val="12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A516BC"/>
    <w:multiLevelType w:val="hybridMultilevel"/>
    <w:tmpl w:val="BD167AF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365377B"/>
    <w:multiLevelType w:val="hybridMultilevel"/>
    <w:tmpl w:val="6A5CC17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567053"/>
    <w:multiLevelType w:val="hybridMultilevel"/>
    <w:tmpl w:val="AE080BBC"/>
    <w:lvl w:ilvl="0" w:tplc="C2C2380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7120CE6"/>
    <w:multiLevelType w:val="hybridMultilevel"/>
    <w:tmpl w:val="38DE0B56"/>
    <w:lvl w:ilvl="0" w:tplc="B352F8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540A9B"/>
    <w:multiLevelType w:val="multilevel"/>
    <w:tmpl w:val="F7C044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Lucida Sans Unicode" w:hAnsi="Lucida Sans Unicode" w:cs="Lucida Sans Unicode" w:hint="default"/>
        <w:b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397"/>
        </w:tabs>
        <w:ind w:left="680" w:hanging="680"/>
      </w:pPr>
      <w:rPr>
        <w:rFonts w:ascii="Lucida Sans Unicode" w:hAnsi="Lucida Sans Unicode" w:cs="Lucida Sans Unicode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172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3C292830"/>
    <w:multiLevelType w:val="hybridMultilevel"/>
    <w:tmpl w:val="DC20620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7FE1748"/>
    <w:multiLevelType w:val="hybridMultilevel"/>
    <w:tmpl w:val="BB461AB0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0E0AC0"/>
    <w:multiLevelType w:val="multilevel"/>
    <w:tmpl w:val="E21ABC1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5C713131"/>
    <w:multiLevelType w:val="hybridMultilevel"/>
    <w:tmpl w:val="AC4A0ECC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B0A77CC"/>
    <w:multiLevelType w:val="hybridMultilevel"/>
    <w:tmpl w:val="6D42F46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DAB6547"/>
    <w:multiLevelType w:val="hybridMultilevel"/>
    <w:tmpl w:val="10C4A0A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6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1"/>
  <w:activeWritingStyle w:appName="MSWord" w:lang="es-E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26C0"/>
    <w:rsid w:val="0003237A"/>
    <w:rsid w:val="000364FC"/>
    <w:rsid w:val="00042BCC"/>
    <w:rsid w:val="00194714"/>
    <w:rsid w:val="00236D49"/>
    <w:rsid w:val="00290211"/>
    <w:rsid w:val="002B3DB8"/>
    <w:rsid w:val="002D2616"/>
    <w:rsid w:val="002F639F"/>
    <w:rsid w:val="0035421D"/>
    <w:rsid w:val="003926C0"/>
    <w:rsid w:val="003C242F"/>
    <w:rsid w:val="004F1509"/>
    <w:rsid w:val="00545ABC"/>
    <w:rsid w:val="00563851"/>
    <w:rsid w:val="00573E44"/>
    <w:rsid w:val="005A4DAD"/>
    <w:rsid w:val="00636797"/>
    <w:rsid w:val="00661A45"/>
    <w:rsid w:val="007978EF"/>
    <w:rsid w:val="007D745E"/>
    <w:rsid w:val="007F7415"/>
    <w:rsid w:val="00850D83"/>
    <w:rsid w:val="00870855"/>
    <w:rsid w:val="00915E6C"/>
    <w:rsid w:val="00982D0F"/>
    <w:rsid w:val="009E417E"/>
    <w:rsid w:val="00A63F36"/>
    <w:rsid w:val="00AD0BB2"/>
    <w:rsid w:val="00B17792"/>
    <w:rsid w:val="00B47510"/>
    <w:rsid w:val="00C24C52"/>
    <w:rsid w:val="00C76DD7"/>
    <w:rsid w:val="00CB2292"/>
    <w:rsid w:val="00CD38EA"/>
    <w:rsid w:val="00D80D9B"/>
    <w:rsid w:val="00D84CA6"/>
    <w:rsid w:val="00D96843"/>
    <w:rsid w:val="00E2773D"/>
    <w:rsid w:val="00E37F5F"/>
    <w:rsid w:val="00EB7935"/>
    <w:rsid w:val="00F024A7"/>
    <w:rsid w:val="00F31479"/>
    <w:rsid w:val="00FD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,"/>
  <w15:chartTrackingRefBased/>
  <w15:docId w15:val="{A4C97B15-52C4-4D97-A081-5C9489F95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D9B"/>
  </w:style>
  <w:style w:type="paragraph" w:styleId="Ttulo1">
    <w:name w:val="heading 1"/>
    <w:basedOn w:val="Normal"/>
    <w:next w:val="Normal"/>
    <w:link w:val="Ttulo1Car"/>
    <w:uiPriority w:val="9"/>
    <w:qFormat/>
    <w:rsid w:val="00F314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qFormat/>
    <w:rsid w:val="00B47510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3926C0"/>
  </w:style>
  <w:style w:type="paragraph" w:styleId="Piedepgina">
    <w:name w:val="footer"/>
    <w:basedOn w:val="Normal"/>
    <w:link w:val="PiedepginaCar"/>
    <w:uiPriority w:val="99"/>
    <w:unhideWhenUsed/>
    <w:rsid w:val="003926C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926C0"/>
  </w:style>
  <w:style w:type="character" w:styleId="Nmerodepgina">
    <w:name w:val="page number"/>
    <w:basedOn w:val="Fuentedeprrafopredeter"/>
    <w:rsid w:val="005A4DAD"/>
  </w:style>
  <w:style w:type="paragraph" w:customStyle="1" w:styleId="CharChar">
    <w:name w:val="Char Char"/>
    <w:basedOn w:val="Normal"/>
    <w:next w:val="Normal"/>
    <w:autoRedefine/>
    <w:rsid w:val="005A4DAD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Puesto">
    <w:name w:val="Title"/>
    <w:aliases w:val="Título"/>
    <w:basedOn w:val="Normal"/>
    <w:link w:val="PuestoCar1"/>
    <w:uiPriority w:val="10"/>
    <w:qFormat/>
    <w:rsid w:val="005A4DAD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  <w:lang w:eastAsia="es-ES"/>
    </w:rPr>
  </w:style>
  <w:style w:type="character" w:customStyle="1" w:styleId="PuestoCar">
    <w:name w:val="Puesto Car"/>
    <w:basedOn w:val="Fuentedeprrafopredeter"/>
    <w:uiPriority w:val="10"/>
    <w:rsid w:val="005A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1">
    <w:name w:val="Puesto Car1"/>
    <w:aliases w:val="Título Car"/>
    <w:link w:val="Puesto"/>
    <w:uiPriority w:val="10"/>
    <w:rsid w:val="005A4DAD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638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3851"/>
    <w:rPr>
      <w:rFonts w:ascii="Segoe UI" w:hAnsi="Segoe UI" w:cs="Segoe UI"/>
      <w:sz w:val="18"/>
      <w:szCs w:val="18"/>
    </w:rPr>
  </w:style>
  <w:style w:type="character" w:customStyle="1" w:styleId="Ttulo3Car">
    <w:name w:val="Título 3 Car"/>
    <w:basedOn w:val="Fuentedeprrafopredeter"/>
    <w:link w:val="Ttulo3"/>
    <w:rsid w:val="00B47510"/>
    <w:rPr>
      <w:rFonts w:ascii="Times New Roman" w:eastAsia="Times New Roman" w:hAnsi="Times New Roman" w:cs="Times New Roman"/>
      <w:sz w:val="24"/>
      <w:szCs w:val="20"/>
      <w:lang w:val="es-ES" w:eastAsia="es-ES"/>
    </w:rPr>
  </w:style>
  <w:style w:type="paragraph" w:customStyle="1" w:styleId="CharChar0">
    <w:name w:val="Char Char"/>
    <w:basedOn w:val="Normal"/>
    <w:next w:val="Normal"/>
    <w:autoRedefine/>
    <w:rsid w:val="00B47510"/>
    <w:pPr>
      <w:keepNext/>
      <w:spacing w:before="240" w:line="240" w:lineRule="exact"/>
      <w:jc w:val="center"/>
      <w:outlineLvl w:val="0"/>
    </w:pPr>
    <w:rPr>
      <w:rFonts w:ascii="Verdana" w:eastAsia="Arial Unicode MS" w:hAnsi="Verdana" w:cs="Arial"/>
      <w:b/>
      <w:bCs/>
      <w:kern w:val="32"/>
      <w:szCs w:val="20"/>
      <w:lang w:val="es-VE" w:eastAsia="es-ES"/>
    </w:rPr>
  </w:style>
  <w:style w:type="paragraph" w:styleId="Textoindependiente2">
    <w:name w:val="Body Text 2"/>
    <w:basedOn w:val="Normal"/>
    <w:link w:val="Textoindependiente2Car"/>
    <w:rsid w:val="00B4751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47510"/>
    <w:rPr>
      <w:rFonts w:ascii="Arial" w:eastAsia="Times New Roman" w:hAnsi="Arial" w:cs="Times New Roman"/>
      <w:sz w:val="20"/>
      <w:szCs w:val="20"/>
      <w:lang w:eastAsia="es-ES"/>
    </w:rPr>
  </w:style>
  <w:style w:type="paragraph" w:customStyle="1" w:styleId="Default">
    <w:name w:val="Default"/>
    <w:rsid w:val="00B475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s-CO"/>
    </w:rPr>
  </w:style>
  <w:style w:type="paragraph" w:styleId="Prrafodelista">
    <w:name w:val="List Paragraph"/>
    <w:basedOn w:val="Normal"/>
    <w:link w:val="PrrafodelistaCar"/>
    <w:uiPriority w:val="34"/>
    <w:qFormat/>
    <w:rsid w:val="00B475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rsid w:val="00B47510"/>
    <w:rPr>
      <w:color w:val="0000FF"/>
      <w:u w:val="single"/>
    </w:rPr>
  </w:style>
  <w:style w:type="paragraph" w:styleId="Textosinformato">
    <w:name w:val="Plain Text"/>
    <w:basedOn w:val="Normal"/>
    <w:link w:val="TextosinformatoCar"/>
    <w:rsid w:val="00B4751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TextosinformatoCar">
    <w:name w:val="Texto sin formato Car"/>
    <w:basedOn w:val="Fuentedeprrafopredeter"/>
    <w:link w:val="Textosinformato"/>
    <w:rsid w:val="00B47510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47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Sinespaciado">
    <w:name w:val="No Spacing"/>
    <w:uiPriority w:val="1"/>
    <w:qFormat/>
    <w:rsid w:val="00B4751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rrafodelistaCar">
    <w:name w:val="Párrafo de lista Car"/>
    <w:link w:val="Prrafodelista"/>
    <w:locked/>
    <w:rsid w:val="00B47510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314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ntinuarlista">
    <w:name w:val="List Continue"/>
    <w:basedOn w:val="Normal"/>
    <w:rsid w:val="00915E6C"/>
    <w:pPr>
      <w:spacing w:after="120" w:line="240" w:lineRule="auto"/>
      <w:ind w:left="283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B4554-7FDC-4CAD-B8A5-445533D3B0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3</Pages>
  <Words>716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Rocio Diaz Penaloza</dc:creator>
  <cp:keywords/>
  <dc:description/>
  <cp:lastModifiedBy>Keila Lizeth Acosta Ramirez</cp:lastModifiedBy>
  <cp:revision>35</cp:revision>
  <cp:lastPrinted>2019-05-31T14:37:00Z</cp:lastPrinted>
  <dcterms:created xsi:type="dcterms:W3CDTF">2019-01-16T17:04:00Z</dcterms:created>
  <dcterms:modified xsi:type="dcterms:W3CDTF">2019-06-07T19:40:00Z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Nivel">
    <vt:lpwstr>NIVEL-1</vt:lpwstr>
  </property>
  <property fmtid="{D5CDD505-2E9C-101B-9397-08002B2CF9AE}" pid="3" name="IdTipoDoc">
    <vt:lpwstr>TIPODOC-1</vt:lpwstr>
  </property>
  <property fmtid="{D5CDD505-2E9C-101B-9397-08002B2CF9AE}" pid="4" name="IdDocTMS">
    <vt:lpwstr>DOCTMS-1</vt:lpwstr>
  </property>
  <property fmtid="{D5CDD505-2E9C-101B-9397-08002B2CF9AE}" pid="5" name="PublicarPDF">
    <vt:lpwstr>1</vt:lpwstr>
  </property>
</Properties>
</file>