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2F" w:rsidRDefault="00D7692F" w:rsidP="00D7692F">
      <w:pPr>
        <w:jc w:val="right"/>
        <w:rPr>
          <w:rFonts w:ascii="Arial" w:hAnsi="Arial" w:cs="Arial"/>
        </w:rPr>
      </w:pPr>
    </w:p>
    <w:p w:rsidR="00D072F0" w:rsidRPr="00B34DC8" w:rsidRDefault="00D072F0" w:rsidP="00D072F0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6E10AD">
        <w:rPr>
          <w:rFonts w:ascii="Lucida Sans Unicode" w:hAnsi="Lucida Sans Unicode" w:cs="Lucida Sans Unicode"/>
          <w:sz w:val="20"/>
          <w:szCs w:val="20"/>
          <w:lang w:val="es-ES_tradnl"/>
        </w:rPr>
        <w:t>111</w:t>
      </w:r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1B1A18">
        <w:rPr>
          <w:rFonts w:ascii="Lucida Sans Unicode" w:hAnsi="Lucida Sans Unicode" w:cs="Lucida Sans Unicode"/>
          <w:sz w:val="20"/>
          <w:szCs w:val="20"/>
          <w:lang w:val="es-ES_tradnl"/>
        </w:rPr>
        <w:t>2017</w:t>
      </w: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314808" w:rsidRDefault="00314808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314808" w:rsidRPr="005A036E" w:rsidRDefault="00314808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OFERTA ECONOMICA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6E10AD" w:rsidRDefault="006E10AD" w:rsidP="006E10AD">
      <w:pPr>
        <w:tabs>
          <w:tab w:val="left" w:pos="0"/>
          <w:tab w:val="left" w:pos="709"/>
        </w:tabs>
        <w:jc w:val="both"/>
        <w:rPr>
          <w:rFonts w:ascii="Lucida Sans Unicode" w:hAnsi="Lucida Sans Unicode" w:cs="Lucida Sans Unicode"/>
          <w:b/>
          <w:sz w:val="20"/>
          <w:szCs w:val="20"/>
          <w:lang w:val="es-CO" w:eastAsia="en-US"/>
        </w:rPr>
      </w:pP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EL INSTITUTO NACIONAL DE CANCEROLOGÍA, EMPRESA SOCIAL DEL ESTADO, INVITA A PRESENTAR PROPUESTA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PARA LA PRESTACION DE SERVICIOS DE EXÁMENES DE LABORATORIO CLÍNICO </w:t>
      </w:r>
      <w:bookmarkStart w:id="0" w:name="_GoBack"/>
      <w:bookmarkEnd w:id="0"/>
      <w:r>
        <w:rPr>
          <w:rFonts w:ascii="Lucida Sans Unicode" w:hAnsi="Lucida Sans Unicode" w:cs="Lucida Sans Unicode"/>
          <w:b/>
          <w:sz w:val="20"/>
          <w:szCs w:val="20"/>
        </w:rPr>
        <w:t>PARA PACIENTES DEL INSTITUTO, ACORDE A ESTA INVITACIÓN, SUS ANEXOS Y EL CONTRATO QUE SE CELEBRE PARA EL EFECTO.</w:t>
      </w:r>
    </w:p>
    <w:p w:rsidR="008A2484" w:rsidRPr="008A2484" w:rsidRDefault="008A2484" w:rsidP="005F1272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277"/>
        <w:gridCol w:w="4959"/>
        <w:gridCol w:w="1963"/>
      </w:tblGrid>
      <w:tr w:rsidR="00AE7B02" w:rsidRPr="00801F9E" w:rsidTr="007677B5">
        <w:trPr>
          <w:trHeight w:val="454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7677B5" w:rsidP="007677B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ÍTEMS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7677B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CODIGO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7677B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DESCRIPCION EXAMEN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7677B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</w:t>
            </w: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904509 17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HIDROXIPROGESTERONA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903103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ACIDO 5 HIDROXIDOLACETICO ORINA 24 H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903105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ACIDO FOLICO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903110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ACIDO LACTICO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903106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ACIDO HOMOVALINICO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905201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ACIDO VALPROICO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903113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ACIDO VANILMADELICO EN ORINA DE 24 HORAS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903401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ADA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903402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ALDOLASA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904801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ALDOSTERONA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904501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ANDROTENEIDONA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903602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AMONIO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903401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ADENOSIN DEAMINASA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906604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ANTIGENO DE MAMA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903417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CERULOPLASMINA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903009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CATECOLMINAS TOTALES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905502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CICLOSPORINA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903812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CAPACIDAD DE COMBIBACION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906205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CITOMEGALOVIRUS ANTICUERPOS IG G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906206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CITOMEGALOVIRUS ANTICUERPOS IG M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CLOSTRIDIUM DIFFICILE TOXINA 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CLOSTRIDIUM DIFFICILE, TOXINA EVALUACION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906906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COMPLEMENTO C3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906908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COMPLEMENTO C4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904807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CORTISOL EN ORINA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906314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CRIPTOCOCCUS NEOFORMANS, ANTIGENO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904808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DEHIDROEPIANDROSTERONA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903005-0167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DETECCION ANTG. DE MANANO DE CANDIDA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906417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DNA ANTICUERPOS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906808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ELECTROFORESIS DE HEMOGLOBINA CAPILAR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906622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ENOLASA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906215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EPSTEIN IGM CAPSULAR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906213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EPSTEIN </w:t>
            </w:r>
            <w:proofErr w:type="spellStart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BAAR</w:t>
            </w:r>
            <w:proofErr w:type="spellEnd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ANTICUERPOS </w:t>
            </w:r>
            <w:proofErr w:type="spellStart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IgG</w:t>
            </w:r>
            <w:proofErr w:type="spellEnd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EBNA</w:t>
            </w:r>
            <w:proofErr w:type="spellEnd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– G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906216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EPSTEIN BARR IGM NUCELARES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906212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EPSTEIN BARR ANTICUERPOS IGG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906214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EPSTEIN IGG TEMPRANOS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902017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FACTOR VII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902014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FACTOR IX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39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906910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FACTOR REUMATOIDEO CUANTITATIVO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902018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FACTOR VIII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902019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FACTOR VON WILLEBRAND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902020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FACTOR X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902021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FACTOR XI DE LA COAGULACION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902022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FACTOR XII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905213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FENITOINA  LIBRE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905213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FENITOINA TOTAL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GLUCAGON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903021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HAPTOGLOBINA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906218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HEPATITIS A, ANTICUERPOS IG M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90218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HEPATITIS A, (HAV) ANTICUERPOS IGM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906815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HEPATITIS B CARGA VIRAL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906229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HERPES I ANTICUERPOS IGG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906228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HERPES I ANTICUERPOS IGM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906231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HERPES II ANTICUERPOS IGM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906230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HERPES II ANTICUERPOS IG G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903846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HIERRO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906232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HILV I Y II ANTICUERPOS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904509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HIDROXIPRO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904103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HORMONA ADRENOCORTICOTROPICA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706824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INMUNOFIJACION EN ORINA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L35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INHIBRIDOR  FACTOR V III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904704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INSULINA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906430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LA/SSB ANTICUERPOS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903847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LIPASA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METANEFRINA LIBRES EN PLASMA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METANEFRINAS FRACCIONADAS EN ORINA DE 24 HORAS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906433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MITOCONDRIA ANTICUERPOS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906437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MUSCULO LISO ANTICUERPOS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901314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MYCOBACTERIUM DETECCION POR PCR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906035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MYCOPLASMA PNEUMONIAE ANTICUERPOS IG M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906442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NUCLEARES ANTICUERPOS POR RIA (ANA)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906441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NUCLEARES ANTICUERPOS POR IFI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903033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OSMOLARIDAD EN ORINA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1018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PANEL VIRAL RESPIRATORIO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PARVOVIRUS B19 ANTICUERPOS IG G E IG M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623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PARVOVIRUS B19 ANTICUERPOS </w:t>
            </w:r>
            <w:proofErr w:type="spellStart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IgG</w:t>
            </w:r>
            <w:proofErr w:type="spellEnd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E </w:t>
            </w:r>
            <w:proofErr w:type="spellStart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IgM</w:t>
            </w:r>
            <w:proofErr w:type="spellEnd"/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904706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PEPTIDO C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PEPTIDO ATRIAL NATRIURETICO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904747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PROINSULINA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904003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RENINA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906453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RNp</w:t>
            </w:r>
            <w:proofErr w:type="spellEnd"/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ANTICUERPOS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903044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SATURACION DE TRANSFERRINA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906456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SM ANTICUERPOS IG G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904101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SOMATOMEDINA C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906454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SSA (RO) ANTICUERPOS IG G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906127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TOXOPLASMA GONDI ANTICUERPOS IGG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906129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TOXOPLASMA GONDII ANTICUERPOS IG M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903046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TRANSFERRINA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905410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VANCOMICINA NIVELES SERICOS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lastRenderedPageBreak/>
              <w:t>90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906840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VIH CARGA VIRAL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906250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VIH PRUEBA CONFIRMATORIA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903703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VITAMINA B12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90370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VITAMINA D 1.25 DIHIDROXI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AE7B02" w:rsidRPr="00801F9E" w:rsidTr="00AE7B02">
        <w:trPr>
          <w:trHeight w:val="300"/>
        </w:trPr>
        <w:tc>
          <w:tcPr>
            <w:tcW w:w="434" w:type="pct"/>
            <w:shd w:val="clear" w:color="000000" w:fill="FFFFFF"/>
            <w:noWrap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711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903706</w:t>
            </w:r>
          </w:p>
        </w:tc>
        <w:tc>
          <w:tcPr>
            <w:tcW w:w="2762" w:type="pct"/>
            <w:shd w:val="clear" w:color="000000" w:fill="FFFFFF"/>
            <w:noWrap/>
            <w:vAlign w:val="center"/>
            <w:hideMark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801F9E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VITAMINA D 25 HIDROXI</w:t>
            </w:r>
          </w:p>
        </w:tc>
        <w:tc>
          <w:tcPr>
            <w:tcW w:w="1093" w:type="pct"/>
            <w:shd w:val="clear" w:color="000000" w:fill="FFFFFF"/>
            <w:vAlign w:val="center"/>
          </w:tcPr>
          <w:p w:rsidR="00AE7B02" w:rsidRPr="00801F9E" w:rsidRDefault="00AE7B02" w:rsidP="00AE7B02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D71F6C" w:rsidRPr="005F1272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sectPr w:rsidR="00D71F6C" w:rsidRPr="005F1272" w:rsidSect="005B7F91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656" w:right="1701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8C" w:rsidRDefault="0048108C" w:rsidP="007C6955">
      <w:r>
        <w:separator/>
      </w:r>
    </w:p>
  </w:endnote>
  <w:endnote w:type="continuationSeparator" w:id="0">
    <w:p w:rsidR="0048108C" w:rsidRDefault="0048108C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 w:rsidR="001B1A18" w:rsidRPr="000A744A">
      <w:rPr>
        <w:noProof/>
        <w:lang w:val="es-CO" w:eastAsia="es-CO"/>
      </w:rPr>
      <w:drawing>
        <wp:inline distT="0" distB="0" distL="0" distR="0">
          <wp:extent cx="5612130" cy="6311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8C" w:rsidRDefault="0048108C" w:rsidP="007C6955">
      <w:r>
        <w:separator/>
      </w:r>
    </w:p>
  </w:footnote>
  <w:footnote w:type="continuationSeparator" w:id="0">
    <w:p w:rsidR="0048108C" w:rsidRDefault="0048108C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D17C5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7677B5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CDBA6F8" wp14:editId="01A132C4">
          <wp:extent cx="6153150" cy="691515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032" cy="69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77B5" w:rsidRDefault="007677B5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025454C" wp14:editId="50E04203">
          <wp:extent cx="6638307" cy="6638307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D17C5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032B6"/>
    <w:rsid w:val="0004557F"/>
    <w:rsid w:val="00050165"/>
    <w:rsid w:val="0005186B"/>
    <w:rsid w:val="0012264B"/>
    <w:rsid w:val="0013417A"/>
    <w:rsid w:val="00152D3D"/>
    <w:rsid w:val="001A23B0"/>
    <w:rsid w:val="001B1A18"/>
    <w:rsid w:val="001C5D4C"/>
    <w:rsid w:val="001D539B"/>
    <w:rsid w:val="001D551F"/>
    <w:rsid w:val="001D720C"/>
    <w:rsid w:val="001E2419"/>
    <w:rsid w:val="00200BD4"/>
    <w:rsid w:val="00215A1F"/>
    <w:rsid w:val="00277E33"/>
    <w:rsid w:val="00285C0D"/>
    <w:rsid w:val="003116A2"/>
    <w:rsid w:val="00314808"/>
    <w:rsid w:val="003C13FA"/>
    <w:rsid w:val="003E7DC6"/>
    <w:rsid w:val="003F289B"/>
    <w:rsid w:val="0040799A"/>
    <w:rsid w:val="0048108C"/>
    <w:rsid w:val="00534E05"/>
    <w:rsid w:val="005379BC"/>
    <w:rsid w:val="005854A0"/>
    <w:rsid w:val="0059517B"/>
    <w:rsid w:val="005B7F91"/>
    <w:rsid w:val="005C18C0"/>
    <w:rsid w:val="005F1272"/>
    <w:rsid w:val="006248C4"/>
    <w:rsid w:val="006740A7"/>
    <w:rsid w:val="00685102"/>
    <w:rsid w:val="00697895"/>
    <w:rsid w:val="006B13F3"/>
    <w:rsid w:val="006C250D"/>
    <w:rsid w:val="006D1E01"/>
    <w:rsid w:val="006E10AD"/>
    <w:rsid w:val="0076339B"/>
    <w:rsid w:val="007677B5"/>
    <w:rsid w:val="007A0970"/>
    <w:rsid w:val="007C6955"/>
    <w:rsid w:val="00801F9E"/>
    <w:rsid w:val="00816590"/>
    <w:rsid w:val="008225B4"/>
    <w:rsid w:val="008249F2"/>
    <w:rsid w:val="00884F93"/>
    <w:rsid w:val="00891A53"/>
    <w:rsid w:val="008A2484"/>
    <w:rsid w:val="008E6414"/>
    <w:rsid w:val="00900682"/>
    <w:rsid w:val="0093786E"/>
    <w:rsid w:val="00984A56"/>
    <w:rsid w:val="00997245"/>
    <w:rsid w:val="009C3F04"/>
    <w:rsid w:val="009E364E"/>
    <w:rsid w:val="009E49E8"/>
    <w:rsid w:val="009E4A57"/>
    <w:rsid w:val="009F5EA7"/>
    <w:rsid w:val="00A11A0E"/>
    <w:rsid w:val="00A21BE5"/>
    <w:rsid w:val="00A72599"/>
    <w:rsid w:val="00A74756"/>
    <w:rsid w:val="00A81734"/>
    <w:rsid w:val="00A86025"/>
    <w:rsid w:val="00AE198A"/>
    <w:rsid w:val="00AE3A4F"/>
    <w:rsid w:val="00AE7B02"/>
    <w:rsid w:val="00B13218"/>
    <w:rsid w:val="00B46F18"/>
    <w:rsid w:val="00B51195"/>
    <w:rsid w:val="00B63F80"/>
    <w:rsid w:val="00B660FE"/>
    <w:rsid w:val="00BE7E3B"/>
    <w:rsid w:val="00C136C4"/>
    <w:rsid w:val="00C87850"/>
    <w:rsid w:val="00CB558B"/>
    <w:rsid w:val="00CB7CBC"/>
    <w:rsid w:val="00CC117E"/>
    <w:rsid w:val="00D072F0"/>
    <w:rsid w:val="00D17C5F"/>
    <w:rsid w:val="00D330E7"/>
    <w:rsid w:val="00D54060"/>
    <w:rsid w:val="00D60577"/>
    <w:rsid w:val="00D67462"/>
    <w:rsid w:val="00D71F6C"/>
    <w:rsid w:val="00D7692F"/>
    <w:rsid w:val="00DC70A5"/>
    <w:rsid w:val="00DD4CC4"/>
    <w:rsid w:val="00E1441B"/>
    <w:rsid w:val="00E63E93"/>
    <w:rsid w:val="00E67B22"/>
    <w:rsid w:val="00E75FA2"/>
    <w:rsid w:val="00E831CF"/>
    <w:rsid w:val="00EB7AAF"/>
    <w:rsid w:val="00EC0012"/>
    <w:rsid w:val="00EE7D02"/>
    <w:rsid w:val="00F72CA0"/>
    <w:rsid w:val="00F94931"/>
    <w:rsid w:val="00F97CA0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CE141E95-9304-48B4-9835-56C38F1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3FE7-7B73-4FA0-994E-387B6B89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561</Words>
  <Characters>3000</Characters>
  <Application>Microsoft Office Word</Application>
  <DocSecurity>0</DocSecurity>
  <Lines>428</Lines>
  <Paragraphs>356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30</cp:revision>
  <cp:lastPrinted>2017-06-01T18:06:00Z</cp:lastPrinted>
  <dcterms:created xsi:type="dcterms:W3CDTF">2015-02-19T13:07:00Z</dcterms:created>
  <dcterms:modified xsi:type="dcterms:W3CDTF">2017-06-01T20:34:00Z</dcterms:modified>
</cp:coreProperties>
</file>