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103" w:rsidRDefault="00416103" w:rsidP="00416103">
      <w:pPr>
        <w:jc w:val="both"/>
        <w:rPr>
          <w:rFonts w:ascii="Lucida Sans Unicode" w:hAnsi="Lucida Sans Unicode" w:cs="Lucida Sans Unicode"/>
          <w:b/>
          <w:bCs/>
          <w:sz w:val="20"/>
          <w:szCs w:val="20"/>
        </w:rPr>
      </w:pPr>
      <w:r w:rsidRPr="00C62CBD">
        <w:rPr>
          <w:rFonts w:ascii="Lucida Sans Unicode" w:hAnsi="Lucida Sans Unicode" w:cs="Lucida Sans Unicode"/>
          <w:b/>
          <w:bCs/>
          <w:sz w:val="20"/>
          <w:szCs w:val="20"/>
        </w:rPr>
        <w:t>EL INSTITUTO NACIONAL DE CANCEROLOGÍA, EMPRESA SOCIAL DEL ESTADO - INVITA A PRESENTAR PROPUESTA</w:t>
      </w:r>
      <w:r>
        <w:rPr>
          <w:rFonts w:ascii="Lucida Sans Unicode" w:hAnsi="Lucida Sans Unicode" w:cs="Lucida Sans Unicode"/>
          <w:b/>
          <w:bCs/>
          <w:sz w:val="20"/>
          <w:szCs w:val="20"/>
        </w:rPr>
        <w:t xml:space="preserve">S PARA CONTRATAR </w:t>
      </w:r>
      <w:r w:rsidR="008A3CC9" w:rsidRPr="008A3CC9">
        <w:rPr>
          <w:rFonts w:ascii="Lucida Sans Unicode" w:hAnsi="Lucida Sans Unicode" w:cs="Lucida Sans Unicode"/>
          <w:b/>
          <w:sz w:val="20"/>
          <w:szCs w:val="20"/>
        </w:rPr>
        <w:t>UN SOFTWARE DE CODIGO ABIERTO QUE PERMITA LA ADMINISTRACIÓN DE TODO EL FLUJO EDITORIAL DE LA REVISTA COLOMBIANA DE CANCEROLOGIA, INCLUYENDO LA RECEPCIÓN DE MANUSCRITOS, EL PROCESO DE REVISIÓN POR PARES EVALUADORES Y LA PUBLICACIÓN EN LINEA DE ARTICULOS EN TEXTO COMPLETO, PARA LA VIGENCIA 2019</w:t>
      </w:r>
      <w:r w:rsidRPr="00C62CBD">
        <w:rPr>
          <w:rFonts w:ascii="Lucida Sans Unicode" w:hAnsi="Lucida Sans Unicode" w:cs="Lucida Sans Unicode"/>
          <w:b/>
          <w:bCs/>
          <w:sz w:val="20"/>
          <w:szCs w:val="20"/>
        </w:rPr>
        <w:t xml:space="preserve"> ACORDE A ESTA INVITACIÓN, SUS ANEXOS Y EL CONTRATO QUE SE CELEBRE PARA EL EFECTO. </w:t>
      </w:r>
      <w:bookmarkStart w:id="0" w:name="_GoBack"/>
      <w:bookmarkEnd w:id="0"/>
    </w:p>
    <w:p w:rsidR="003A07F1" w:rsidRPr="00C62CBD" w:rsidRDefault="003A07F1" w:rsidP="00416103">
      <w:pPr>
        <w:jc w:val="both"/>
        <w:rPr>
          <w:rFonts w:ascii="Lucida Sans Unicode" w:hAnsi="Lucida Sans Unicode" w:cs="Lucida Sans Unicode"/>
          <w:b/>
          <w:sz w:val="20"/>
          <w:szCs w:val="20"/>
        </w:rPr>
      </w:pPr>
    </w:p>
    <w:p w:rsidR="00240088" w:rsidRPr="00AE64C2" w:rsidRDefault="00240088" w:rsidP="00032ED2">
      <w:pPr>
        <w:jc w:val="both"/>
        <w:rPr>
          <w:rFonts w:ascii="Lucida Sans Unicode" w:hAnsi="Lucida Sans Unicode" w:cs="Lucida Sans Unicode"/>
          <w:sz w:val="12"/>
          <w:szCs w:val="20"/>
        </w:rPr>
      </w:pPr>
    </w:p>
    <w:p w:rsidR="00F82949" w:rsidRPr="003A07F1" w:rsidRDefault="00032ED2" w:rsidP="003A07F1">
      <w:pPr>
        <w:jc w:val="center"/>
        <w:rPr>
          <w:rFonts w:ascii="Lucida Sans Unicode" w:hAnsi="Lucida Sans Unicode" w:cs="Lucida Sans Unicode"/>
          <w:b/>
          <w:bCs/>
          <w:sz w:val="20"/>
          <w:szCs w:val="20"/>
        </w:rPr>
      </w:pPr>
      <w:r w:rsidRPr="00032ED2">
        <w:rPr>
          <w:rFonts w:ascii="Lucida Sans Unicode" w:hAnsi="Lucida Sans Unicode" w:cs="Lucida Sans Unicode"/>
          <w:b/>
          <w:bCs/>
          <w:sz w:val="20"/>
          <w:szCs w:val="20"/>
        </w:rPr>
        <w:t>ANEXO TÉCNICO</w:t>
      </w:r>
      <w:r>
        <w:rPr>
          <w:rFonts w:ascii="Lucida Sans Unicode" w:hAnsi="Lucida Sans Unicode" w:cs="Lucida Sans Unicode"/>
          <w:b/>
          <w:bCs/>
          <w:sz w:val="20"/>
          <w:szCs w:val="20"/>
        </w:rPr>
        <w:t xml:space="preserve"> No.3</w:t>
      </w:r>
    </w:p>
    <w:p w:rsidR="00F82949" w:rsidRPr="00F82949" w:rsidRDefault="00F82949" w:rsidP="00F82949">
      <w:pPr>
        <w:jc w:val="both"/>
        <w:rPr>
          <w:rFonts w:ascii="Lucida Sans Unicode" w:hAnsi="Lucida Sans Unicode" w:cs="Lucida Sans Unicode"/>
          <w:b/>
          <w:bCs/>
          <w:sz w:val="20"/>
          <w:szCs w:val="20"/>
        </w:rPr>
      </w:pPr>
    </w:p>
    <w:p w:rsidR="00F82949" w:rsidRPr="003A07F1" w:rsidRDefault="00F82949" w:rsidP="00076CFC">
      <w:pPr>
        <w:pStyle w:val="Continuarlista"/>
        <w:numPr>
          <w:ilvl w:val="0"/>
          <w:numId w:val="4"/>
        </w:numPr>
        <w:spacing w:after="0"/>
        <w:jc w:val="both"/>
        <w:rPr>
          <w:rFonts w:ascii="Lucida Sans Unicode" w:hAnsi="Lucida Sans Unicode" w:cs="Lucida Sans Unicode"/>
          <w:b/>
          <w:bCs/>
          <w:sz w:val="20"/>
          <w:szCs w:val="20"/>
          <w:lang w:val="es-CO"/>
        </w:rPr>
      </w:pPr>
      <w:r w:rsidRPr="003A07F1">
        <w:rPr>
          <w:rFonts w:ascii="Lucida Sans Unicode" w:hAnsi="Lucida Sans Unicode" w:cs="Lucida Sans Unicode"/>
          <w:b/>
          <w:bCs/>
          <w:sz w:val="20"/>
          <w:szCs w:val="20"/>
          <w:lang w:val="es-CO"/>
        </w:rPr>
        <w:t xml:space="preserve">OBJETO </w:t>
      </w:r>
    </w:p>
    <w:p w:rsidR="00F82949" w:rsidRPr="003A07F1" w:rsidRDefault="00F82949" w:rsidP="00F82949">
      <w:pPr>
        <w:pStyle w:val="Continuarlista"/>
        <w:spacing w:after="0"/>
        <w:ind w:left="360"/>
        <w:jc w:val="both"/>
        <w:rPr>
          <w:rFonts w:ascii="Lucida Sans Unicode" w:hAnsi="Lucida Sans Unicode" w:cs="Lucida Sans Unicode"/>
          <w:bCs/>
          <w:sz w:val="20"/>
          <w:szCs w:val="20"/>
          <w:lang w:val="es-CO"/>
        </w:rPr>
      </w:pPr>
    </w:p>
    <w:p w:rsidR="00F82949" w:rsidRPr="003A07F1" w:rsidRDefault="00F82949" w:rsidP="00F82949">
      <w:p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El Instituto Nacional de Cancerología – Empresa Social del Estado, está interesado en la contratación de un software de código abierto que permite la administración de todo el flujo editorial de la Revista Colombiana de Cancerología, incluyendo la recepción de manuscritos, el proceso de revisión por pares evaluadores y la publicación en línea de artículos en texto completo, para la vigencia 2019.</w:t>
      </w:r>
    </w:p>
    <w:p w:rsidR="00F82949" w:rsidRPr="003A07F1" w:rsidRDefault="00F82949" w:rsidP="00F82949">
      <w:pPr>
        <w:jc w:val="both"/>
        <w:rPr>
          <w:rFonts w:ascii="Lucida Sans Unicode" w:hAnsi="Lucida Sans Unicode" w:cs="Lucida Sans Unicode"/>
          <w:bCs/>
          <w:sz w:val="20"/>
          <w:szCs w:val="20"/>
        </w:rPr>
      </w:pPr>
    </w:p>
    <w:p w:rsidR="00F82949" w:rsidRPr="003A07F1" w:rsidRDefault="00F82949" w:rsidP="00076CFC">
      <w:pPr>
        <w:pStyle w:val="Prrafodelista"/>
        <w:numPr>
          <w:ilvl w:val="0"/>
          <w:numId w:val="4"/>
        </w:numPr>
        <w:jc w:val="both"/>
        <w:rPr>
          <w:rFonts w:ascii="Lucida Sans Unicode" w:hAnsi="Lucida Sans Unicode" w:cs="Lucida Sans Unicode"/>
          <w:b/>
          <w:bCs/>
          <w:sz w:val="20"/>
          <w:szCs w:val="20"/>
        </w:rPr>
      </w:pPr>
      <w:r w:rsidRPr="003A07F1">
        <w:rPr>
          <w:rFonts w:ascii="Lucida Sans Unicode" w:hAnsi="Lucida Sans Unicode" w:cs="Lucida Sans Unicode"/>
          <w:b/>
          <w:bCs/>
          <w:sz w:val="20"/>
          <w:szCs w:val="20"/>
        </w:rPr>
        <w:t>DESCRIPCIÓN GENERAL DEL BIEN</w:t>
      </w:r>
    </w:p>
    <w:p w:rsidR="00F82949" w:rsidRPr="003A07F1" w:rsidRDefault="00F82949" w:rsidP="00F82949">
      <w:pPr>
        <w:jc w:val="both"/>
        <w:rPr>
          <w:rFonts w:ascii="Lucida Sans Unicode" w:hAnsi="Lucida Sans Unicode" w:cs="Lucida Sans Unicode"/>
          <w:bCs/>
          <w:sz w:val="20"/>
          <w:szCs w:val="20"/>
        </w:rPr>
      </w:pPr>
    </w:p>
    <w:p w:rsidR="00F82949" w:rsidRPr="003A07F1" w:rsidRDefault="00F82949" w:rsidP="00F82949">
      <w:p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El Instituto Nacional de Cancerología – Empresa Social del Estado, está interesado en contratar bajo la modalidad de invitación a cotizar la suscripción de un software de código abierto que permite la administración de todo el flujo editorial de la Revista Colombiana de Cancerología, incluyendo la recepción de manuscritos, el proceso de revisión por pares evaluadores y la publicación en línea de artículos en texto completo.  </w:t>
      </w:r>
    </w:p>
    <w:p w:rsidR="00F82949" w:rsidRPr="003A07F1" w:rsidRDefault="00F82949" w:rsidP="00F82949">
      <w:pPr>
        <w:jc w:val="both"/>
        <w:rPr>
          <w:rFonts w:ascii="Lucida Sans Unicode" w:hAnsi="Lucida Sans Unicode" w:cs="Lucida Sans Unicode"/>
          <w:bCs/>
          <w:sz w:val="20"/>
          <w:szCs w:val="20"/>
        </w:rPr>
      </w:pPr>
    </w:p>
    <w:p w:rsidR="00F82949" w:rsidRPr="003A07F1" w:rsidRDefault="00F82949" w:rsidP="00076CFC">
      <w:pPr>
        <w:pStyle w:val="Prrafodelista"/>
        <w:numPr>
          <w:ilvl w:val="0"/>
          <w:numId w:val="4"/>
        </w:numPr>
        <w:jc w:val="both"/>
        <w:rPr>
          <w:rFonts w:ascii="Lucida Sans Unicode" w:hAnsi="Lucida Sans Unicode" w:cs="Lucida Sans Unicode"/>
          <w:bCs/>
          <w:sz w:val="20"/>
          <w:szCs w:val="20"/>
        </w:rPr>
      </w:pPr>
      <w:r w:rsidRPr="003A07F1">
        <w:rPr>
          <w:rFonts w:ascii="Lucida Sans Unicode" w:hAnsi="Lucida Sans Unicode" w:cs="Lucida Sans Unicode"/>
          <w:b/>
          <w:bCs/>
          <w:sz w:val="20"/>
          <w:szCs w:val="20"/>
        </w:rPr>
        <w:t>REQUISITOS HABILITANTES</w:t>
      </w:r>
      <w:r w:rsidRPr="003A07F1">
        <w:rPr>
          <w:rFonts w:ascii="Lucida Sans Unicode" w:hAnsi="Lucida Sans Unicode" w:cs="Lucida Sans Unicode"/>
          <w:bCs/>
          <w:sz w:val="20"/>
          <w:szCs w:val="20"/>
        </w:rPr>
        <w:t>.</w:t>
      </w:r>
    </w:p>
    <w:p w:rsidR="00F82949" w:rsidRPr="003A07F1" w:rsidRDefault="00F82949" w:rsidP="00F82949">
      <w:pPr>
        <w:jc w:val="both"/>
        <w:rPr>
          <w:rFonts w:ascii="Lucida Sans Unicode" w:hAnsi="Lucida Sans Unicode" w:cs="Lucida Sans Unicode"/>
          <w:bCs/>
          <w:sz w:val="20"/>
          <w:szCs w:val="20"/>
        </w:rPr>
      </w:pPr>
    </w:p>
    <w:p w:rsidR="00F82949" w:rsidRPr="003A07F1" w:rsidRDefault="00F82949" w:rsidP="00F82949">
      <w:p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Experiencia específica. El proponente debe contar con una experiencia mínima de cuatro (4) años de asesoramiento en revistas indexadas</w:t>
      </w:r>
    </w:p>
    <w:p w:rsidR="00F82949" w:rsidRPr="003A07F1" w:rsidRDefault="00F82949" w:rsidP="00F82949">
      <w:pPr>
        <w:jc w:val="both"/>
        <w:rPr>
          <w:rFonts w:ascii="Lucida Sans Unicode" w:hAnsi="Lucida Sans Unicode" w:cs="Lucida Sans Unicode"/>
          <w:bCs/>
          <w:sz w:val="20"/>
          <w:szCs w:val="20"/>
        </w:rPr>
      </w:pPr>
    </w:p>
    <w:p w:rsidR="00F82949" w:rsidRDefault="00F82949" w:rsidP="00076CFC">
      <w:pPr>
        <w:pStyle w:val="Prrafodelista"/>
        <w:numPr>
          <w:ilvl w:val="0"/>
          <w:numId w:val="4"/>
        </w:numPr>
        <w:jc w:val="both"/>
        <w:rPr>
          <w:rFonts w:ascii="Lucida Sans Unicode" w:hAnsi="Lucida Sans Unicode" w:cs="Lucida Sans Unicode"/>
          <w:bCs/>
          <w:sz w:val="20"/>
          <w:szCs w:val="20"/>
        </w:rPr>
      </w:pPr>
      <w:r w:rsidRPr="003A07F1">
        <w:rPr>
          <w:rFonts w:ascii="Lucida Sans Unicode" w:hAnsi="Lucida Sans Unicode" w:cs="Lucida Sans Unicode"/>
          <w:b/>
          <w:bCs/>
          <w:sz w:val="20"/>
          <w:szCs w:val="20"/>
        </w:rPr>
        <w:t>CRITERIOS DE CALIFICACIÓN TÉCNICA DE PUNTAJE</w:t>
      </w:r>
      <w:r w:rsidRPr="003A07F1">
        <w:rPr>
          <w:rFonts w:ascii="Lucida Sans Unicode" w:hAnsi="Lucida Sans Unicode" w:cs="Lucida Sans Unicode"/>
          <w:bCs/>
          <w:sz w:val="20"/>
          <w:szCs w:val="20"/>
        </w:rPr>
        <w:t xml:space="preserve">.  </w:t>
      </w:r>
    </w:p>
    <w:p w:rsidR="003A07F1" w:rsidRPr="003A07F1" w:rsidRDefault="003A07F1" w:rsidP="003A07F1">
      <w:pPr>
        <w:pStyle w:val="Prrafodelista"/>
        <w:ind w:left="360"/>
        <w:jc w:val="both"/>
        <w:rPr>
          <w:rFonts w:ascii="Lucida Sans Unicode" w:hAnsi="Lucida Sans Unicode" w:cs="Lucida Sans Unicode"/>
          <w:bCs/>
          <w:sz w:val="20"/>
          <w:szCs w:val="20"/>
        </w:rPr>
      </w:pPr>
    </w:p>
    <w:p w:rsidR="00F82949" w:rsidRPr="003A07F1" w:rsidRDefault="00F82949" w:rsidP="00F82949">
      <w:p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La calificación de las propuestas se hará sobre la base de 700 puntos que se aplicarán a los siguientes factores así:</w:t>
      </w:r>
    </w:p>
    <w:p w:rsidR="00F82949" w:rsidRPr="003A07F1" w:rsidRDefault="00F82949" w:rsidP="00F82949">
      <w:pPr>
        <w:jc w:val="center"/>
        <w:rPr>
          <w:rFonts w:ascii="Lucida Sans Unicode" w:hAnsi="Lucida Sans Unicode" w:cs="Lucida Sans Unicode"/>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0"/>
        <w:gridCol w:w="1849"/>
      </w:tblGrid>
      <w:tr w:rsidR="00F82949" w:rsidRPr="003A07F1" w:rsidTr="00957FA0">
        <w:tc>
          <w:tcPr>
            <w:tcW w:w="8075" w:type="dxa"/>
            <w:shd w:val="clear" w:color="auto" w:fill="auto"/>
          </w:tcPr>
          <w:p w:rsidR="00F82949" w:rsidRPr="003A07F1" w:rsidRDefault="00F82949" w:rsidP="00957FA0">
            <w:pPr>
              <w:jc w:val="center"/>
              <w:rPr>
                <w:rFonts w:ascii="Lucida Sans Unicode" w:hAnsi="Lucida Sans Unicode" w:cs="Lucida Sans Unicode"/>
                <w:bCs/>
                <w:sz w:val="20"/>
                <w:szCs w:val="20"/>
              </w:rPr>
            </w:pPr>
            <w:r w:rsidRPr="003A07F1">
              <w:rPr>
                <w:rFonts w:ascii="Lucida Sans Unicode" w:hAnsi="Lucida Sans Unicode" w:cs="Lucida Sans Unicode"/>
                <w:bCs/>
                <w:sz w:val="20"/>
                <w:szCs w:val="20"/>
              </w:rPr>
              <w:t>CRITERIO</w:t>
            </w:r>
          </w:p>
        </w:tc>
        <w:tc>
          <w:tcPr>
            <w:tcW w:w="1889" w:type="dxa"/>
            <w:shd w:val="clear" w:color="auto" w:fill="auto"/>
          </w:tcPr>
          <w:p w:rsidR="00F82949" w:rsidRPr="003A07F1" w:rsidRDefault="00F82949" w:rsidP="00957FA0">
            <w:pPr>
              <w:jc w:val="center"/>
              <w:rPr>
                <w:rFonts w:ascii="Lucida Sans Unicode" w:hAnsi="Lucida Sans Unicode" w:cs="Lucida Sans Unicode"/>
                <w:bCs/>
                <w:sz w:val="20"/>
                <w:szCs w:val="20"/>
              </w:rPr>
            </w:pPr>
            <w:r w:rsidRPr="003A07F1">
              <w:rPr>
                <w:rFonts w:ascii="Lucida Sans Unicode" w:hAnsi="Lucida Sans Unicode" w:cs="Lucida Sans Unicode"/>
                <w:bCs/>
                <w:sz w:val="20"/>
                <w:szCs w:val="20"/>
              </w:rPr>
              <w:t>PUNTAJE</w:t>
            </w:r>
          </w:p>
        </w:tc>
      </w:tr>
      <w:tr w:rsidR="00F82949" w:rsidRPr="003A07F1" w:rsidTr="00957FA0">
        <w:tc>
          <w:tcPr>
            <w:tcW w:w="8075" w:type="dxa"/>
            <w:shd w:val="clear" w:color="auto" w:fill="auto"/>
          </w:tcPr>
          <w:p w:rsidR="00F82949" w:rsidRPr="003A07F1" w:rsidRDefault="00F82949" w:rsidP="00076CFC">
            <w:pPr>
              <w:pStyle w:val="Prrafodelista"/>
              <w:numPr>
                <w:ilvl w:val="0"/>
                <w:numId w:val="5"/>
              </w:num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Experiencia específica y cumplimiento en contratos anteriores</w:t>
            </w:r>
          </w:p>
        </w:tc>
        <w:tc>
          <w:tcPr>
            <w:tcW w:w="1889" w:type="dxa"/>
            <w:shd w:val="clear" w:color="auto" w:fill="auto"/>
          </w:tcPr>
          <w:p w:rsidR="00F82949" w:rsidRPr="003A07F1" w:rsidRDefault="00F82949" w:rsidP="00957FA0">
            <w:pPr>
              <w:jc w:val="center"/>
              <w:rPr>
                <w:rFonts w:ascii="Lucida Sans Unicode" w:hAnsi="Lucida Sans Unicode" w:cs="Lucida Sans Unicode"/>
                <w:bCs/>
                <w:sz w:val="20"/>
                <w:szCs w:val="20"/>
              </w:rPr>
            </w:pPr>
            <w:r w:rsidRPr="003A07F1">
              <w:rPr>
                <w:rFonts w:ascii="Lucida Sans Unicode" w:hAnsi="Lucida Sans Unicode" w:cs="Lucida Sans Unicode"/>
                <w:bCs/>
                <w:sz w:val="20"/>
                <w:szCs w:val="20"/>
              </w:rPr>
              <w:t>400</w:t>
            </w:r>
          </w:p>
        </w:tc>
      </w:tr>
      <w:tr w:rsidR="00F82949" w:rsidRPr="003A07F1" w:rsidTr="00957FA0">
        <w:tc>
          <w:tcPr>
            <w:tcW w:w="8075" w:type="dxa"/>
            <w:shd w:val="clear" w:color="auto" w:fill="auto"/>
          </w:tcPr>
          <w:p w:rsidR="00F82949" w:rsidRPr="003A07F1" w:rsidRDefault="00F82949" w:rsidP="00076CFC">
            <w:pPr>
              <w:pStyle w:val="Prrafodelista"/>
              <w:numPr>
                <w:ilvl w:val="0"/>
                <w:numId w:val="5"/>
              </w:num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Precio</w:t>
            </w:r>
          </w:p>
        </w:tc>
        <w:tc>
          <w:tcPr>
            <w:tcW w:w="1889" w:type="dxa"/>
            <w:shd w:val="clear" w:color="auto" w:fill="auto"/>
          </w:tcPr>
          <w:p w:rsidR="00F82949" w:rsidRPr="003A07F1" w:rsidRDefault="00F82949" w:rsidP="00957FA0">
            <w:pPr>
              <w:jc w:val="center"/>
              <w:rPr>
                <w:rFonts w:ascii="Lucida Sans Unicode" w:hAnsi="Lucida Sans Unicode" w:cs="Lucida Sans Unicode"/>
                <w:bCs/>
                <w:sz w:val="20"/>
                <w:szCs w:val="20"/>
              </w:rPr>
            </w:pPr>
            <w:r w:rsidRPr="003A07F1">
              <w:rPr>
                <w:rFonts w:ascii="Lucida Sans Unicode" w:hAnsi="Lucida Sans Unicode" w:cs="Lucida Sans Unicode"/>
                <w:bCs/>
                <w:sz w:val="20"/>
                <w:szCs w:val="20"/>
              </w:rPr>
              <w:t>300</w:t>
            </w:r>
          </w:p>
        </w:tc>
      </w:tr>
      <w:tr w:rsidR="00F82949" w:rsidRPr="003A07F1" w:rsidTr="00957FA0">
        <w:tc>
          <w:tcPr>
            <w:tcW w:w="8075" w:type="dxa"/>
            <w:shd w:val="clear" w:color="auto" w:fill="auto"/>
          </w:tcPr>
          <w:p w:rsidR="00F82949" w:rsidRPr="003A07F1" w:rsidRDefault="00F82949" w:rsidP="00957FA0">
            <w:p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TOTAL PUNTAJE</w:t>
            </w:r>
          </w:p>
        </w:tc>
        <w:tc>
          <w:tcPr>
            <w:tcW w:w="1889" w:type="dxa"/>
            <w:shd w:val="clear" w:color="auto" w:fill="auto"/>
          </w:tcPr>
          <w:p w:rsidR="00F82949" w:rsidRPr="003A07F1" w:rsidRDefault="00F82949" w:rsidP="00957FA0">
            <w:pPr>
              <w:jc w:val="center"/>
              <w:rPr>
                <w:rFonts w:ascii="Lucida Sans Unicode" w:hAnsi="Lucida Sans Unicode" w:cs="Lucida Sans Unicode"/>
                <w:bCs/>
                <w:sz w:val="20"/>
                <w:szCs w:val="20"/>
              </w:rPr>
            </w:pPr>
            <w:r w:rsidRPr="003A07F1">
              <w:rPr>
                <w:rFonts w:ascii="Lucida Sans Unicode" w:hAnsi="Lucida Sans Unicode" w:cs="Lucida Sans Unicode"/>
                <w:bCs/>
                <w:sz w:val="20"/>
                <w:szCs w:val="20"/>
              </w:rPr>
              <w:t>700</w:t>
            </w:r>
          </w:p>
        </w:tc>
      </w:tr>
    </w:tbl>
    <w:p w:rsidR="00F82949" w:rsidRPr="003A07F1" w:rsidRDefault="00F82949" w:rsidP="00F82949">
      <w:pPr>
        <w:jc w:val="both"/>
        <w:rPr>
          <w:rFonts w:ascii="Lucida Sans Unicode" w:hAnsi="Lucida Sans Unicode" w:cs="Lucida Sans Unicode"/>
          <w:bCs/>
          <w:sz w:val="20"/>
          <w:szCs w:val="20"/>
        </w:rPr>
      </w:pPr>
    </w:p>
    <w:p w:rsidR="00F82949" w:rsidRDefault="00F82949" w:rsidP="00F82949">
      <w:p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La calificación técnica de puntaje total mínima es de 500 puntos.</w:t>
      </w:r>
    </w:p>
    <w:p w:rsidR="004F7DEC" w:rsidRDefault="004F7DEC" w:rsidP="00F82949">
      <w:pPr>
        <w:jc w:val="both"/>
        <w:rPr>
          <w:rFonts w:ascii="Lucida Sans Unicode" w:hAnsi="Lucida Sans Unicode" w:cs="Lucida Sans Unicode"/>
          <w:bCs/>
          <w:sz w:val="20"/>
          <w:szCs w:val="20"/>
        </w:rPr>
      </w:pPr>
    </w:p>
    <w:p w:rsidR="004F7DEC" w:rsidRDefault="004F7DEC" w:rsidP="00F82949">
      <w:pPr>
        <w:jc w:val="both"/>
        <w:rPr>
          <w:rFonts w:ascii="Lucida Sans Unicode" w:hAnsi="Lucida Sans Unicode" w:cs="Lucida Sans Unicode"/>
          <w:bCs/>
          <w:sz w:val="20"/>
          <w:szCs w:val="20"/>
        </w:rPr>
      </w:pPr>
    </w:p>
    <w:p w:rsidR="004F7DEC" w:rsidRDefault="004F7DEC" w:rsidP="00F82949">
      <w:pPr>
        <w:jc w:val="both"/>
        <w:rPr>
          <w:rFonts w:ascii="Lucida Sans Unicode" w:hAnsi="Lucida Sans Unicode" w:cs="Lucida Sans Unicode"/>
          <w:bCs/>
          <w:sz w:val="20"/>
          <w:szCs w:val="20"/>
        </w:rPr>
      </w:pPr>
    </w:p>
    <w:p w:rsidR="004F7DEC" w:rsidRPr="003A07F1" w:rsidRDefault="004F7DEC" w:rsidP="00F82949">
      <w:pPr>
        <w:jc w:val="both"/>
        <w:rPr>
          <w:rFonts w:ascii="Lucida Sans Unicode" w:hAnsi="Lucida Sans Unicode" w:cs="Lucida Sans Unicode"/>
          <w:bCs/>
          <w:sz w:val="20"/>
          <w:szCs w:val="20"/>
        </w:rPr>
      </w:pPr>
    </w:p>
    <w:p w:rsidR="00F82949" w:rsidRPr="003A07F1" w:rsidRDefault="00F82949" w:rsidP="00F82949">
      <w:pPr>
        <w:jc w:val="both"/>
        <w:rPr>
          <w:rFonts w:ascii="Lucida Sans Unicode" w:hAnsi="Lucida Sans Unicode" w:cs="Lucida Sans Unicode"/>
          <w:bCs/>
          <w:sz w:val="20"/>
          <w:szCs w:val="20"/>
        </w:rPr>
      </w:pPr>
    </w:p>
    <w:p w:rsidR="00F82949" w:rsidRPr="004F7DEC" w:rsidRDefault="004F7DEC" w:rsidP="004F7DEC">
      <w:pPr>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  </w:t>
      </w:r>
      <w:r w:rsidR="00F82949" w:rsidRPr="004F7DEC">
        <w:rPr>
          <w:rFonts w:ascii="Lucida Sans Unicode" w:hAnsi="Lucida Sans Unicode" w:cs="Lucida Sans Unicode"/>
          <w:b/>
          <w:bCs/>
          <w:sz w:val="20"/>
          <w:szCs w:val="20"/>
        </w:rPr>
        <w:t>EXPERIENCIA Y CUMPLIMIENTO EN CONTRATOS ANTERIORES</w:t>
      </w:r>
    </w:p>
    <w:p w:rsidR="00F82949" w:rsidRPr="003A07F1" w:rsidRDefault="00F82949" w:rsidP="00F82949">
      <w:pPr>
        <w:pStyle w:val="Prrafodelista"/>
        <w:jc w:val="both"/>
        <w:rPr>
          <w:rFonts w:ascii="Lucida Sans Unicode" w:hAnsi="Lucida Sans Unicode" w:cs="Lucida Sans Unicode"/>
          <w:bCs/>
          <w:sz w:val="20"/>
          <w:szCs w:val="20"/>
        </w:rPr>
      </w:pPr>
    </w:p>
    <w:p w:rsidR="00F82949" w:rsidRDefault="00F82949" w:rsidP="00F82949">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Para efectos de la experiencia se revisarán dos subcriterios: monto y tiempo de ejecución.</w:t>
      </w:r>
    </w:p>
    <w:p w:rsidR="00556391" w:rsidRPr="003A07F1" w:rsidRDefault="00556391" w:rsidP="00F82949">
      <w:pPr>
        <w:widowControl w:val="0"/>
        <w:autoSpaceDE w:val="0"/>
        <w:autoSpaceDN w:val="0"/>
        <w:adjustRightInd w:val="0"/>
        <w:jc w:val="both"/>
        <w:rPr>
          <w:rFonts w:ascii="Lucida Sans Unicode" w:hAnsi="Lucida Sans Unicode" w:cs="Lucida Sans Unicode"/>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1978"/>
      </w:tblGrid>
      <w:tr w:rsidR="00F82949" w:rsidRPr="003A07F1" w:rsidTr="00957FA0">
        <w:tc>
          <w:tcPr>
            <w:tcW w:w="7924" w:type="dxa"/>
            <w:shd w:val="clear" w:color="auto" w:fill="auto"/>
          </w:tcPr>
          <w:p w:rsidR="00F82949" w:rsidRPr="003A07F1" w:rsidRDefault="00F82949" w:rsidP="00076CFC">
            <w:pPr>
              <w:pStyle w:val="Prrafodelista"/>
              <w:widowControl w:val="0"/>
              <w:numPr>
                <w:ilvl w:val="0"/>
                <w:numId w:val="7"/>
              </w:numPr>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Monto contratado</w:t>
            </w:r>
          </w:p>
        </w:tc>
        <w:tc>
          <w:tcPr>
            <w:tcW w:w="2040" w:type="dxa"/>
            <w:shd w:val="clear" w:color="auto" w:fill="auto"/>
          </w:tcPr>
          <w:p w:rsidR="00F82949" w:rsidRPr="003A07F1" w:rsidRDefault="00F82949" w:rsidP="00957FA0">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200</w:t>
            </w:r>
          </w:p>
        </w:tc>
      </w:tr>
      <w:tr w:rsidR="00F82949" w:rsidRPr="003A07F1" w:rsidTr="00957FA0">
        <w:tc>
          <w:tcPr>
            <w:tcW w:w="7924" w:type="dxa"/>
            <w:shd w:val="clear" w:color="auto" w:fill="auto"/>
          </w:tcPr>
          <w:p w:rsidR="00F82949" w:rsidRPr="003A07F1" w:rsidRDefault="00F82949" w:rsidP="00076CFC">
            <w:pPr>
              <w:pStyle w:val="Prrafodelista"/>
              <w:widowControl w:val="0"/>
              <w:numPr>
                <w:ilvl w:val="0"/>
                <w:numId w:val="7"/>
              </w:numPr>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Tiempo ejecutado</w:t>
            </w:r>
          </w:p>
        </w:tc>
        <w:tc>
          <w:tcPr>
            <w:tcW w:w="2040" w:type="dxa"/>
            <w:shd w:val="clear" w:color="auto" w:fill="auto"/>
          </w:tcPr>
          <w:p w:rsidR="00F82949" w:rsidRPr="003A07F1" w:rsidRDefault="00F82949" w:rsidP="00957FA0">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200</w:t>
            </w:r>
          </w:p>
        </w:tc>
      </w:tr>
      <w:tr w:rsidR="00F82949" w:rsidRPr="003A07F1" w:rsidTr="00957FA0">
        <w:tc>
          <w:tcPr>
            <w:tcW w:w="7924" w:type="dxa"/>
            <w:shd w:val="clear" w:color="auto" w:fill="auto"/>
          </w:tcPr>
          <w:p w:rsidR="00F82949" w:rsidRPr="003A07F1" w:rsidRDefault="00F82949" w:rsidP="00957FA0">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TOTAL PUNTAJE</w:t>
            </w:r>
          </w:p>
        </w:tc>
        <w:tc>
          <w:tcPr>
            <w:tcW w:w="2040" w:type="dxa"/>
            <w:shd w:val="clear" w:color="auto" w:fill="auto"/>
          </w:tcPr>
          <w:p w:rsidR="00F82949" w:rsidRPr="003A07F1" w:rsidRDefault="00F82949" w:rsidP="00957FA0">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400</w:t>
            </w:r>
          </w:p>
        </w:tc>
      </w:tr>
    </w:tbl>
    <w:p w:rsidR="00F82949" w:rsidRPr="003A07F1" w:rsidRDefault="00F82949" w:rsidP="00F82949">
      <w:pPr>
        <w:widowControl w:val="0"/>
        <w:autoSpaceDE w:val="0"/>
        <w:autoSpaceDN w:val="0"/>
        <w:adjustRightInd w:val="0"/>
        <w:jc w:val="both"/>
        <w:rPr>
          <w:rFonts w:ascii="Lucida Sans Unicode" w:hAnsi="Lucida Sans Unicode" w:cs="Lucida Sans Unicode"/>
          <w:bCs/>
          <w:sz w:val="20"/>
          <w:szCs w:val="20"/>
        </w:rPr>
      </w:pPr>
    </w:p>
    <w:p w:rsidR="00F82949" w:rsidRPr="003A07F1" w:rsidRDefault="00F82949" w:rsidP="00076CFC">
      <w:pPr>
        <w:pStyle w:val="Prrafodelista"/>
        <w:widowControl w:val="0"/>
        <w:numPr>
          <w:ilvl w:val="0"/>
          <w:numId w:val="6"/>
        </w:numPr>
        <w:autoSpaceDE w:val="0"/>
        <w:autoSpaceDN w:val="0"/>
        <w:adjustRightInd w:val="0"/>
        <w:contextualSpacing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Monto contratado. Se asignará un máximo de doscientos (200) puntos a la propuesta que presente una sumatoria mayor de los montos contratados, sustentada a través de certificaciones de experiencia en el objeto contractual similar al del presente proceso, con revistas indexadas debidamente certificadas por cada contrato. Las certificaciones que cubran más de un año de vigencia, deben tener desagregado el valor de ejecución para cada año. Las certificaciones que no cumplan con dicho requisito no serán tenidas en cuenta. Al mayor monto contratado totalizado se le asignarán doscientos puntos (200), a los demás se les asignará un puntaje inversamente proporcional.</w:t>
      </w:r>
    </w:p>
    <w:p w:rsidR="00F82949" w:rsidRPr="003A07F1" w:rsidRDefault="00F82949" w:rsidP="00076CFC">
      <w:pPr>
        <w:pStyle w:val="Prrafodelista"/>
        <w:widowControl w:val="0"/>
        <w:numPr>
          <w:ilvl w:val="0"/>
          <w:numId w:val="6"/>
        </w:numPr>
        <w:autoSpaceDE w:val="0"/>
        <w:autoSpaceDN w:val="0"/>
        <w:adjustRightInd w:val="0"/>
        <w:contextualSpacing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Tiempo ejecutado. Se asignará un máximo de doscientos (200) puntos a la propuesta que presente una sumatoria mayor de meses completos ejecutados, sustentada a través de certificaciones de experiencia de objeto contractual similar al del presente proceso, con revistas indexadas, debidamente certificadas por cada contrato. Las certificaciones que no cumplan con dicho requisito no serán tenidas en cuenta. </w:t>
      </w:r>
    </w:p>
    <w:p w:rsidR="00F82949" w:rsidRPr="003A07F1" w:rsidRDefault="00F82949" w:rsidP="00F82949">
      <w:pPr>
        <w:pStyle w:val="Prrafodelista"/>
        <w:widowControl w:val="0"/>
        <w:autoSpaceDE w:val="0"/>
        <w:autoSpaceDN w:val="0"/>
        <w:adjustRightInd w:val="0"/>
        <w:ind w:left="360"/>
        <w:contextualSpacing w:val="0"/>
        <w:jc w:val="both"/>
        <w:rPr>
          <w:rFonts w:ascii="Lucida Sans Unicode" w:hAnsi="Lucida Sans Unicode" w:cs="Lucida Sans Unicode"/>
          <w:bCs/>
          <w:sz w:val="20"/>
          <w:szCs w:val="20"/>
        </w:rPr>
      </w:pPr>
    </w:p>
    <w:p w:rsidR="00F82949" w:rsidRPr="003A07F1" w:rsidRDefault="00F82949" w:rsidP="00F82949">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Para que las referencias contractuales sean tenidas en cuenta, deberán anotar adicionalmente el monto o valor total del contrato, término de duración y concepto de cumplido a satisfacción o no del servicio por parte de la entidad contratante.</w:t>
      </w:r>
    </w:p>
    <w:p w:rsidR="00990AB0" w:rsidRDefault="00F82949" w:rsidP="00F82949">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Las referencias contractuales deben relacionarse directamente con los servicios o bienes a contratar en el presente proceso</w:t>
      </w:r>
      <w:r w:rsidR="00925C38">
        <w:rPr>
          <w:rFonts w:ascii="Lucida Sans Unicode" w:hAnsi="Lucida Sans Unicode" w:cs="Lucida Sans Unicode"/>
          <w:bCs/>
          <w:sz w:val="20"/>
          <w:szCs w:val="20"/>
        </w:rPr>
        <w:t>, d</w:t>
      </w:r>
      <w:r w:rsidR="00925C38" w:rsidRPr="003A07F1">
        <w:rPr>
          <w:rFonts w:ascii="Lucida Sans Unicode" w:hAnsi="Lucida Sans Unicode" w:cs="Lucida Sans Unicode"/>
          <w:bCs/>
          <w:sz w:val="20"/>
          <w:szCs w:val="20"/>
        </w:rPr>
        <w:t>eben</w:t>
      </w:r>
      <w:r w:rsidRPr="003A07F1">
        <w:rPr>
          <w:rFonts w:ascii="Lucida Sans Unicode" w:hAnsi="Lucida Sans Unicode" w:cs="Lucida Sans Unicode"/>
          <w:bCs/>
          <w:sz w:val="20"/>
          <w:szCs w:val="20"/>
        </w:rPr>
        <w:t xml:space="preserve"> indicar</w:t>
      </w:r>
      <w:r w:rsidRPr="00925C38">
        <w:rPr>
          <w:rFonts w:ascii="Lucida Sans Unicode" w:hAnsi="Lucida Sans Unicode" w:cs="Lucida Sans Unicode"/>
          <w:b/>
          <w:bCs/>
          <w:sz w:val="20"/>
          <w:szCs w:val="20"/>
        </w:rPr>
        <w:t>:</w:t>
      </w:r>
    </w:p>
    <w:p w:rsidR="00F82949" w:rsidRPr="003A07F1" w:rsidRDefault="00F82949" w:rsidP="00F82949">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 </w:t>
      </w:r>
    </w:p>
    <w:p w:rsidR="00F82949" w:rsidRPr="003A07F1" w:rsidRDefault="00F82949" w:rsidP="00076CFC">
      <w:pPr>
        <w:widowControl w:val="0"/>
        <w:numPr>
          <w:ilvl w:val="0"/>
          <w:numId w:val="3"/>
        </w:numPr>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Nombre del contratante, con dirección y teléfono</w:t>
      </w:r>
    </w:p>
    <w:p w:rsidR="00F82949" w:rsidRPr="003A07F1" w:rsidRDefault="00F82949" w:rsidP="00076CFC">
      <w:pPr>
        <w:widowControl w:val="0"/>
        <w:numPr>
          <w:ilvl w:val="0"/>
          <w:numId w:val="3"/>
        </w:numPr>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Objeto del contrato claramente definido.</w:t>
      </w:r>
    </w:p>
    <w:p w:rsidR="00F82949" w:rsidRPr="003A07F1" w:rsidRDefault="00F82949" w:rsidP="00076CFC">
      <w:pPr>
        <w:widowControl w:val="0"/>
        <w:numPr>
          <w:ilvl w:val="0"/>
          <w:numId w:val="3"/>
        </w:numPr>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Valor contratado o ejecutado</w:t>
      </w:r>
    </w:p>
    <w:p w:rsidR="00F82949" w:rsidRPr="003A07F1" w:rsidRDefault="00F82949" w:rsidP="00076CFC">
      <w:pPr>
        <w:widowControl w:val="0"/>
        <w:numPr>
          <w:ilvl w:val="0"/>
          <w:numId w:val="3"/>
        </w:numPr>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Fecha de inicio y terminación del contrato (día, mes, año). Si no indica día específico, se asignará el último día del mes correspondiente referido en la certificación.</w:t>
      </w:r>
    </w:p>
    <w:p w:rsidR="00F82949" w:rsidRDefault="00F82949" w:rsidP="00076CFC">
      <w:pPr>
        <w:widowControl w:val="0"/>
        <w:numPr>
          <w:ilvl w:val="0"/>
          <w:numId w:val="3"/>
        </w:numPr>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Calidad y cumplimiento.</w:t>
      </w:r>
    </w:p>
    <w:p w:rsidR="00925C38" w:rsidRPr="003A07F1" w:rsidRDefault="00925C38" w:rsidP="00925C38">
      <w:pPr>
        <w:widowControl w:val="0"/>
        <w:autoSpaceDE w:val="0"/>
        <w:autoSpaceDN w:val="0"/>
        <w:adjustRightInd w:val="0"/>
        <w:ind w:left="360"/>
        <w:jc w:val="both"/>
        <w:rPr>
          <w:rFonts w:ascii="Lucida Sans Unicode" w:hAnsi="Lucida Sans Unicode" w:cs="Lucida Sans Unicode"/>
          <w:bCs/>
          <w:sz w:val="20"/>
          <w:szCs w:val="20"/>
        </w:rPr>
      </w:pPr>
    </w:p>
    <w:p w:rsidR="00F82949" w:rsidRPr="003A07F1" w:rsidRDefault="00F82949" w:rsidP="00F82949">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Estas certificaciones deben ser expedidas por el representante legal de la entidad contratante o por la persona a quien este delegue o esté autorizada para tal fin.</w:t>
      </w:r>
    </w:p>
    <w:p w:rsidR="00F82949" w:rsidRPr="003A07F1" w:rsidRDefault="00F82949" w:rsidP="00F82949">
      <w:pPr>
        <w:widowControl w:val="0"/>
        <w:autoSpaceDE w:val="0"/>
        <w:autoSpaceDN w:val="0"/>
        <w:adjustRightInd w:val="0"/>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NOTA: Si las referencias presentadas no cumplen con las características enunciadas, o tienen un nivel de calidad y cumplimiento insatisfactorios, no se tendrán en cuenta para su calificación y por lo tanto se les asignará un puntaje de 0.</w:t>
      </w:r>
    </w:p>
    <w:p w:rsidR="00F82949" w:rsidRPr="003A07F1" w:rsidRDefault="00F82949" w:rsidP="00F82949">
      <w:pPr>
        <w:widowControl w:val="0"/>
        <w:autoSpaceDE w:val="0"/>
        <w:autoSpaceDN w:val="0"/>
        <w:adjustRightInd w:val="0"/>
        <w:jc w:val="both"/>
        <w:rPr>
          <w:rFonts w:ascii="Lucida Sans Unicode" w:hAnsi="Lucida Sans Unicode" w:cs="Lucida Sans Unicode"/>
          <w:bCs/>
          <w:sz w:val="20"/>
          <w:szCs w:val="20"/>
        </w:rPr>
      </w:pPr>
    </w:p>
    <w:p w:rsidR="00F82949" w:rsidRDefault="004F7DEC" w:rsidP="004F7DEC">
      <w:pPr>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b).  </w:t>
      </w:r>
      <w:r w:rsidR="00F82949" w:rsidRPr="004F7DEC">
        <w:rPr>
          <w:rFonts w:ascii="Lucida Sans Unicode" w:hAnsi="Lucida Sans Unicode" w:cs="Lucida Sans Unicode"/>
          <w:b/>
          <w:bCs/>
          <w:sz w:val="20"/>
          <w:szCs w:val="20"/>
        </w:rPr>
        <w:t>PRECIO</w:t>
      </w:r>
    </w:p>
    <w:p w:rsidR="004F7DEC" w:rsidRPr="004F7DEC" w:rsidRDefault="004F7DEC" w:rsidP="004F7DEC">
      <w:pPr>
        <w:jc w:val="both"/>
        <w:rPr>
          <w:rFonts w:ascii="Lucida Sans Unicode" w:hAnsi="Lucida Sans Unicode" w:cs="Lucida Sans Unicode"/>
          <w:b/>
          <w:bCs/>
          <w:sz w:val="20"/>
          <w:szCs w:val="20"/>
        </w:rPr>
      </w:pPr>
    </w:p>
    <w:p w:rsidR="00F82949" w:rsidRDefault="00F82949" w:rsidP="00F82949">
      <w:pPr>
        <w:pStyle w:val="Textoindependiente"/>
        <w:rPr>
          <w:rFonts w:ascii="Lucida Sans Unicode" w:hAnsi="Lucida Sans Unicode" w:cs="Lucida Sans Unicode"/>
          <w:bCs/>
          <w:lang w:val="es-CO"/>
        </w:rPr>
      </w:pPr>
      <w:r w:rsidRPr="003A07F1">
        <w:rPr>
          <w:rFonts w:ascii="Lucida Sans Unicode" w:hAnsi="Lucida Sans Unicode" w:cs="Lucida Sans Unicode"/>
          <w:bCs/>
          <w:lang w:val="es-CO"/>
        </w:rPr>
        <w:t>Al precio más bajo, se le asignarán trescientos (300) puntos y a los siguientes proponentes se les asignará un puntaje inversamente proporcional.</w:t>
      </w:r>
    </w:p>
    <w:p w:rsidR="004F7DEC" w:rsidRDefault="004F7DEC" w:rsidP="00F82949">
      <w:pPr>
        <w:pStyle w:val="Textoindependiente"/>
        <w:rPr>
          <w:rFonts w:ascii="Lucida Sans Unicode" w:hAnsi="Lucida Sans Unicode" w:cs="Lucida Sans Unicode"/>
          <w:bCs/>
          <w:lang w:val="es-CO"/>
        </w:rPr>
      </w:pPr>
    </w:p>
    <w:p w:rsidR="00F82949" w:rsidRPr="003A07F1" w:rsidRDefault="00F82949" w:rsidP="00F82949">
      <w:pPr>
        <w:pStyle w:val="Prrafodelista"/>
        <w:ind w:left="1440"/>
        <w:jc w:val="both"/>
        <w:rPr>
          <w:rFonts w:ascii="Lucida Sans Unicode" w:hAnsi="Lucida Sans Unicode" w:cs="Lucida Sans Unicode"/>
          <w:bCs/>
          <w:sz w:val="20"/>
          <w:szCs w:val="20"/>
        </w:rPr>
      </w:pPr>
    </w:p>
    <w:p w:rsidR="00F82949" w:rsidRPr="003A07F1" w:rsidRDefault="00F82949" w:rsidP="00076CFC">
      <w:pPr>
        <w:pStyle w:val="Prrafodelista"/>
        <w:numPr>
          <w:ilvl w:val="0"/>
          <w:numId w:val="4"/>
        </w:numPr>
        <w:ind w:left="284" w:hanging="284"/>
        <w:jc w:val="both"/>
        <w:rPr>
          <w:rFonts w:ascii="Lucida Sans Unicode" w:hAnsi="Lucida Sans Unicode" w:cs="Lucida Sans Unicode"/>
          <w:b/>
          <w:bCs/>
          <w:sz w:val="20"/>
          <w:szCs w:val="20"/>
        </w:rPr>
      </w:pPr>
      <w:r w:rsidRPr="003A07F1">
        <w:rPr>
          <w:rFonts w:ascii="Lucida Sans Unicode" w:hAnsi="Lucida Sans Unicode" w:cs="Lucida Sans Unicode"/>
          <w:b/>
          <w:bCs/>
          <w:sz w:val="20"/>
          <w:szCs w:val="20"/>
        </w:rPr>
        <w:t xml:space="preserve">CARACTERISTICAS ESPECIFICAS DEL SERVICIO </w:t>
      </w:r>
    </w:p>
    <w:p w:rsidR="00F82949" w:rsidRPr="003A07F1" w:rsidRDefault="00F82949" w:rsidP="00F82949">
      <w:pPr>
        <w:jc w:val="both"/>
        <w:rPr>
          <w:rFonts w:ascii="Lucida Sans Unicode" w:hAnsi="Lucida Sans Unicode" w:cs="Lucida Sans Unicode"/>
          <w:bCs/>
          <w:sz w:val="20"/>
          <w:szCs w:val="20"/>
        </w:rPr>
      </w:pPr>
    </w:p>
    <w:p w:rsidR="00F82949" w:rsidRPr="003A07F1" w:rsidRDefault="00F82949" w:rsidP="00F82949">
      <w:p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ED-0101 Soporte técnico y funcional</w:t>
      </w:r>
      <w:r w:rsidRPr="003A07F1">
        <w:rPr>
          <w:rFonts w:ascii="Lucida Sans Unicode" w:hAnsi="Lucida Sans Unicode" w:cs="Lucida Sans Unicode"/>
          <w:bCs/>
          <w:sz w:val="20"/>
          <w:szCs w:val="20"/>
        </w:rPr>
        <w:tab/>
      </w:r>
    </w:p>
    <w:p w:rsidR="00F82949" w:rsidRPr="003A07F1" w:rsidRDefault="00F82949" w:rsidP="00F82949">
      <w:pPr>
        <w:autoSpaceDE w:val="0"/>
        <w:autoSpaceDN w:val="0"/>
        <w:adjustRightInd w:val="0"/>
        <w:rPr>
          <w:rFonts w:ascii="Lucida Sans Unicode" w:hAnsi="Lucida Sans Unicode" w:cs="Lucida Sans Unicode"/>
          <w:bCs/>
          <w:sz w:val="20"/>
          <w:szCs w:val="20"/>
        </w:rPr>
      </w:pPr>
    </w:p>
    <w:p w:rsidR="00F82949" w:rsidRPr="003A07F1" w:rsidRDefault="00F82949" w:rsidP="00F82949">
      <w:p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Suscripción anual a soporte técnico para la plataforma del sistema de gestión de revistas OJS Versión 3.1. Incluye:</w:t>
      </w:r>
    </w:p>
    <w:p w:rsidR="00F82949" w:rsidRPr="003A07F1" w:rsidRDefault="00F82949" w:rsidP="00F82949">
      <w:pPr>
        <w:autoSpaceDE w:val="0"/>
        <w:autoSpaceDN w:val="0"/>
        <w:adjustRightInd w:val="0"/>
        <w:rPr>
          <w:rFonts w:ascii="Lucida Sans Unicode" w:hAnsi="Lucida Sans Unicode" w:cs="Lucida Sans Unicode"/>
          <w:bCs/>
          <w:sz w:val="20"/>
          <w:szCs w:val="20"/>
        </w:rPr>
      </w:pPr>
    </w:p>
    <w:p w:rsidR="00F82949" w:rsidRPr="003A07F1" w:rsidRDefault="00F82949" w:rsidP="00076CFC">
      <w:pPr>
        <w:pStyle w:val="Prrafodelista"/>
        <w:numPr>
          <w:ilvl w:val="0"/>
          <w:numId w:val="8"/>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Soporte y acompañamiento durante un año al grupo de editores de la institución para el uso y manejo del sistema de gestión de revistas Open Journal  Systems (OJS) </w:t>
      </w:r>
    </w:p>
    <w:p w:rsidR="00F82949" w:rsidRPr="003A07F1" w:rsidRDefault="00F82949" w:rsidP="00076CFC">
      <w:pPr>
        <w:pStyle w:val="Prrafodelista"/>
        <w:numPr>
          <w:ilvl w:val="0"/>
          <w:numId w:val="8"/>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Actualización permanente </w:t>
      </w:r>
    </w:p>
    <w:p w:rsidR="00F82949" w:rsidRPr="003A07F1" w:rsidRDefault="00F82949" w:rsidP="00076CFC">
      <w:pPr>
        <w:pStyle w:val="Prrafodelista"/>
        <w:numPr>
          <w:ilvl w:val="0"/>
          <w:numId w:val="8"/>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Copias de seguridad y respaldo </w:t>
      </w:r>
    </w:p>
    <w:p w:rsidR="00F82949" w:rsidRPr="003A07F1" w:rsidRDefault="00F82949" w:rsidP="00076CFC">
      <w:pPr>
        <w:pStyle w:val="Prrafodelista"/>
        <w:numPr>
          <w:ilvl w:val="0"/>
          <w:numId w:val="8"/>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Asesoría funcional todo el año </w:t>
      </w:r>
    </w:p>
    <w:p w:rsidR="00F82949" w:rsidRPr="003A07F1" w:rsidRDefault="00F82949" w:rsidP="00076CFC">
      <w:pPr>
        <w:pStyle w:val="Prrafodelista"/>
        <w:numPr>
          <w:ilvl w:val="0"/>
          <w:numId w:val="8"/>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Valores agregados de acuerdo con lo estipulado en la propuesta.</w:t>
      </w:r>
    </w:p>
    <w:p w:rsidR="00F82949" w:rsidRPr="003A07F1" w:rsidRDefault="00F82949" w:rsidP="00F82949">
      <w:pPr>
        <w:autoSpaceDE w:val="0"/>
        <w:autoSpaceDN w:val="0"/>
        <w:adjustRightInd w:val="0"/>
        <w:rPr>
          <w:rFonts w:ascii="Lucida Sans Unicode" w:hAnsi="Lucida Sans Unicode" w:cs="Lucida Sans Unicode"/>
          <w:bCs/>
          <w:sz w:val="20"/>
          <w:szCs w:val="20"/>
        </w:rPr>
      </w:pPr>
    </w:p>
    <w:p w:rsidR="00F82949" w:rsidRPr="003A07F1" w:rsidRDefault="00F82949" w:rsidP="00F82949">
      <w:p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ED-0115 Soporte técnico DOI primer año</w:t>
      </w:r>
    </w:p>
    <w:p w:rsidR="00F82949" w:rsidRPr="003A07F1" w:rsidRDefault="00F82949" w:rsidP="00F82949">
      <w:pPr>
        <w:autoSpaceDE w:val="0"/>
        <w:autoSpaceDN w:val="0"/>
        <w:adjustRightInd w:val="0"/>
        <w:rPr>
          <w:rFonts w:ascii="Lucida Sans Unicode" w:hAnsi="Lucida Sans Unicode" w:cs="Lucida Sans Unicode"/>
          <w:bCs/>
          <w:sz w:val="20"/>
          <w:szCs w:val="20"/>
        </w:rPr>
      </w:pPr>
    </w:p>
    <w:p w:rsidR="00F82949" w:rsidRPr="003A07F1" w:rsidRDefault="00F82949" w:rsidP="00076CFC">
      <w:pPr>
        <w:pStyle w:val="Prrafodelista"/>
        <w:numPr>
          <w:ilvl w:val="0"/>
          <w:numId w:val="9"/>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Consultoría + suscripción primer año. </w:t>
      </w:r>
    </w:p>
    <w:p w:rsidR="00F82949" w:rsidRPr="003A07F1" w:rsidRDefault="00F82949" w:rsidP="00076CFC">
      <w:pPr>
        <w:pStyle w:val="Prrafodelista"/>
        <w:numPr>
          <w:ilvl w:val="0"/>
          <w:numId w:val="9"/>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Servicio anual que incluye la suscripción al sistema </w:t>
      </w:r>
    </w:p>
    <w:p w:rsidR="00F82949" w:rsidRPr="003A07F1" w:rsidRDefault="00F82949" w:rsidP="00076CFC">
      <w:pPr>
        <w:pStyle w:val="Prrafodelista"/>
        <w:numPr>
          <w:ilvl w:val="0"/>
          <w:numId w:val="9"/>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Crossref y el soporte y acompañamiento durante un año al grupo de editores de la institución para el uso y manejo del DOI para las publicaciones de la entidad.</w:t>
      </w:r>
    </w:p>
    <w:p w:rsidR="00F82949" w:rsidRPr="003A07F1" w:rsidRDefault="00F82949" w:rsidP="00F82949">
      <w:pPr>
        <w:jc w:val="both"/>
        <w:rPr>
          <w:rFonts w:ascii="Lucida Sans Unicode" w:hAnsi="Lucida Sans Unicode" w:cs="Lucida Sans Unicode"/>
          <w:bCs/>
          <w:sz w:val="20"/>
          <w:szCs w:val="20"/>
        </w:rPr>
      </w:pPr>
    </w:p>
    <w:p w:rsidR="00F82949" w:rsidRPr="003A07F1" w:rsidRDefault="00F82949" w:rsidP="00F82949">
      <w:p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ED-0117 Paquetes DOI</w:t>
      </w:r>
    </w:p>
    <w:p w:rsidR="00F82949" w:rsidRPr="003A07F1" w:rsidRDefault="00F82949" w:rsidP="00F82949">
      <w:pPr>
        <w:autoSpaceDE w:val="0"/>
        <w:autoSpaceDN w:val="0"/>
        <w:adjustRightInd w:val="0"/>
        <w:rPr>
          <w:rFonts w:ascii="Lucida Sans Unicode" w:hAnsi="Lucida Sans Unicode" w:cs="Lucida Sans Unicode"/>
          <w:bCs/>
          <w:sz w:val="20"/>
          <w:szCs w:val="20"/>
        </w:rPr>
      </w:pPr>
    </w:p>
    <w:p w:rsidR="00F82949" w:rsidRPr="003A07F1" w:rsidRDefault="00F82949" w:rsidP="00076CFC">
      <w:pPr>
        <w:pStyle w:val="Prrafodelista"/>
        <w:numPr>
          <w:ilvl w:val="0"/>
          <w:numId w:val="10"/>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Asignación y activación de sufijos DOI.</w:t>
      </w:r>
    </w:p>
    <w:p w:rsidR="00F82949" w:rsidRPr="003A07F1" w:rsidRDefault="00F82949" w:rsidP="00076CFC">
      <w:pPr>
        <w:pStyle w:val="Prrafodelista"/>
        <w:numPr>
          <w:ilvl w:val="0"/>
          <w:numId w:val="10"/>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Pago a Crossref por concepto de "DOI Deposits".</w:t>
      </w:r>
    </w:p>
    <w:p w:rsidR="00F82949" w:rsidRPr="003A07F1" w:rsidRDefault="004F7DEC" w:rsidP="00076CFC">
      <w:pPr>
        <w:pStyle w:val="Prrafodelista"/>
        <w:numPr>
          <w:ilvl w:val="0"/>
          <w:numId w:val="10"/>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Generación</w:t>
      </w:r>
      <w:r w:rsidR="00F82949" w:rsidRPr="003A07F1">
        <w:rPr>
          <w:rFonts w:ascii="Lucida Sans Unicode" w:hAnsi="Lucida Sans Unicode" w:cs="Lucida Sans Unicode"/>
          <w:bCs/>
          <w:sz w:val="20"/>
          <w:szCs w:val="20"/>
        </w:rPr>
        <w:t xml:space="preserve"> y </w:t>
      </w:r>
      <w:r w:rsidRPr="003A07F1">
        <w:rPr>
          <w:rFonts w:ascii="Lucida Sans Unicode" w:hAnsi="Lucida Sans Unicode" w:cs="Lucida Sans Unicode"/>
          <w:bCs/>
          <w:sz w:val="20"/>
          <w:szCs w:val="20"/>
        </w:rPr>
        <w:t>validación</w:t>
      </w:r>
      <w:r w:rsidR="00F82949" w:rsidRPr="003A07F1">
        <w:rPr>
          <w:rFonts w:ascii="Lucida Sans Unicode" w:hAnsi="Lucida Sans Unicode" w:cs="Lucida Sans Unicode"/>
          <w:bCs/>
          <w:sz w:val="20"/>
          <w:szCs w:val="20"/>
        </w:rPr>
        <w:t xml:space="preserve"> de XML de acuerdo con la DTD de CrossRef</w:t>
      </w:r>
    </w:p>
    <w:p w:rsidR="00F82949" w:rsidRPr="003A07F1" w:rsidRDefault="00F82949" w:rsidP="00F82949">
      <w:pPr>
        <w:pStyle w:val="Prrafodelista"/>
        <w:autoSpaceDE w:val="0"/>
        <w:autoSpaceDN w:val="0"/>
        <w:adjustRightInd w:val="0"/>
        <w:rPr>
          <w:rFonts w:ascii="Lucida Sans Unicode" w:hAnsi="Lucida Sans Unicode" w:cs="Lucida Sans Unicode"/>
          <w:bCs/>
          <w:sz w:val="20"/>
          <w:szCs w:val="20"/>
        </w:rPr>
      </w:pPr>
    </w:p>
    <w:p w:rsidR="00F82949" w:rsidRPr="003A07F1" w:rsidRDefault="00F82949" w:rsidP="00076CFC">
      <w:pPr>
        <w:pStyle w:val="Prrafodelista"/>
        <w:numPr>
          <w:ilvl w:val="0"/>
          <w:numId w:val="10"/>
        </w:numPr>
        <w:jc w:val="both"/>
        <w:rPr>
          <w:rFonts w:ascii="Lucida Sans Unicode" w:hAnsi="Lucida Sans Unicode" w:cs="Lucida Sans Unicode"/>
          <w:bCs/>
          <w:sz w:val="20"/>
          <w:szCs w:val="20"/>
        </w:rPr>
      </w:pPr>
      <w:r w:rsidRPr="003A07F1">
        <w:rPr>
          <w:rFonts w:ascii="Lucida Sans Unicode" w:hAnsi="Lucida Sans Unicode" w:cs="Lucida Sans Unicode"/>
          <w:bCs/>
          <w:sz w:val="20"/>
          <w:szCs w:val="20"/>
        </w:rPr>
        <w:t>Cargue de metadatos en el sistema de CrossRef</w:t>
      </w:r>
    </w:p>
    <w:p w:rsidR="00F82949" w:rsidRPr="003A07F1" w:rsidRDefault="00F82949" w:rsidP="00F82949">
      <w:pPr>
        <w:jc w:val="both"/>
        <w:rPr>
          <w:rFonts w:ascii="Lucida Sans Unicode" w:hAnsi="Lucida Sans Unicode" w:cs="Lucida Sans Unicode"/>
          <w:bCs/>
          <w:sz w:val="20"/>
          <w:szCs w:val="20"/>
        </w:rPr>
      </w:pPr>
    </w:p>
    <w:p w:rsidR="00F82949" w:rsidRDefault="00925C38" w:rsidP="00F82949">
      <w:pPr>
        <w:autoSpaceDE w:val="0"/>
        <w:autoSpaceDN w:val="0"/>
        <w:adjustRightInd w:val="0"/>
        <w:rPr>
          <w:rFonts w:ascii="Lucida Sans Unicode" w:hAnsi="Lucida Sans Unicode" w:cs="Lucida Sans Unicode"/>
          <w:bCs/>
          <w:sz w:val="20"/>
          <w:szCs w:val="20"/>
        </w:rPr>
      </w:pPr>
      <w:r>
        <w:rPr>
          <w:rFonts w:ascii="Lucida Sans Unicode" w:hAnsi="Lucida Sans Unicode" w:cs="Lucida Sans Unicode"/>
          <w:bCs/>
          <w:sz w:val="20"/>
          <w:szCs w:val="20"/>
        </w:rPr>
        <w:t>Términos y condiciones</w:t>
      </w:r>
    </w:p>
    <w:p w:rsidR="00925C38" w:rsidRPr="003A07F1" w:rsidRDefault="00925C38" w:rsidP="00F82949">
      <w:pPr>
        <w:autoSpaceDE w:val="0"/>
        <w:autoSpaceDN w:val="0"/>
        <w:adjustRightInd w:val="0"/>
        <w:rPr>
          <w:rFonts w:ascii="Lucida Sans Unicode" w:hAnsi="Lucida Sans Unicode" w:cs="Lucida Sans Unicode"/>
          <w:bCs/>
          <w:sz w:val="20"/>
          <w:szCs w:val="20"/>
        </w:rPr>
      </w:pPr>
    </w:p>
    <w:p w:rsidR="00F82949" w:rsidRPr="003A07F1" w:rsidRDefault="00F82949" w:rsidP="00076CFC">
      <w:pPr>
        <w:pStyle w:val="Prrafodelista"/>
        <w:numPr>
          <w:ilvl w:val="0"/>
          <w:numId w:val="11"/>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 xml:space="preserve">La única forma de pago es anticipada. La </w:t>
      </w:r>
      <w:r w:rsidR="004F7DEC" w:rsidRPr="003A07F1">
        <w:rPr>
          <w:rFonts w:ascii="Lucida Sans Unicode" w:hAnsi="Lucida Sans Unicode" w:cs="Lucida Sans Unicode"/>
          <w:bCs/>
          <w:sz w:val="20"/>
          <w:szCs w:val="20"/>
        </w:rPr>
        <w:t>asignación</w:t>
      </w:r>
      <w:r w:rsidRPr="003A07F1">
        <w:rPr>
          <w:rFonts w:ascii="Lucida Sans Unicode" w:hAnsi="Lucida Sans Unicode" w:cs="Lucida Sans Unicode"/>
          <w:bCs/>
          <w:sz w:val="20"/>
          <w:szCs w:val="20"/>
        </w:rPr>
        <w:t xml:space="preserve"> de los números DOI se realizará solamente </w:t>
      </w:r>
      <w:r w:rsidR="004F7DEC" w:rsidRPr="003A07F1">
        <w:rPr>
          <w:rFonts w:ascii="Lucida Sans Unicode" w:hAnsi="Lucida Sans Unicode" w:cs="Lucida Sans Unicode"/>
          <w:bCs/>
          <w:sz w:val="20"/>
          <w:szCs w:val="20"/>
        </w:rPr>
        <w:t>después</w:t>
      </w:r>
      <w:r w:rsidRPr="003A07F1">
        <w:rPr>
          <w:rFonts w:ascii="Lucida Sans Unicode" w:hAnsi="Lucida Sans Unicode" w:cs="Lucida Sans Unicode"/>
          <w:bCs/>
          <w:sz w:val="20"/>
          <w:szCs w:val="20"/>
        </w:rPr>
        <w:t xml:space="preserve"> de recibir el pago.</w:t>
      </w:r>
    </w:p>
    <w:p w:rsidR="00F82949" w:rsidRPr="003A07F1" w:rsidRDefault="00F82949" w:rsidP="00076CFC">
      <w:pPr>
        <w:pStyle w:val="Prrafodelista"/>
        <w:numPr>
          <w:ilvl w:val="0"/>
          <w:numId w:val="11"/>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La entrega del paquete DOI se realizará mediante el certificado de garantía de activación DOI que Biteca entregará al cliente una vez recibido el pago correspondiente.</w:t>
      </w:r>
    </w:p>
    <w:p w:rsidR="00F82949" w:rsidRPr="003A07F1" w:rsidRDefault="00F82949" w:rsidP="00076CFC">
      <w:pPr>
        <w:pStyle w:val="Prrafodelista"/>
        <w:numPr>
          <w:ilvl w:val="0"/>
          <w:numId w:val="11"/>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Los DOI incluidos en el paquete deben utilizarse durante el año de servicio. Si al terminar el año de servicio el cliente no ha activado todos los DOI comprados en el paquete, el cliente puede renovar el servicio de soporte técnico DOI y suscripción a Crossref (ED-0147) para ampliar la vigencia del paquete, en caso de no renovar dicho servicio no se recibirán más solicitudes de activación y se perderán los DOI no activados dentro del paquete.</w:t>
      </w:r>
    </w:p>
    <w:p w:rsidR="00F82949" w:rsidRPr="003A07F1" w:rsidRDefault="00F82949" w:rsidP="00076CFC">
      <w:pPr>
        <w:pStyle w:val="Prrafodelista"/>
        <w:numPr>
          <w:ilvl w:val="0"/>
          <w:numId w:val="11"/>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El precio del paquete DOI no incluye la suscripción al sistema CrossRef ni soporte técnico frente de DOI o Crossref. Los clientes interesados en la renovación del soporte técnico deberán contratar dicho servicio (ED-0147)</w:t>
      </w:r>
    </w:p>
    <w:p w:rsidR="00F82949" w:rsidRPr="003A07F1" w:rsidRDefault="00F82949" w:rsidP="00076CFC">
      <w:pPr>
        <w:pStyle w:val="Prrafodelista"/>
        <w:numPr>
          <w:ilvl w:val="0"/>
          <w:numId w:val="11"/>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Para la adquisición de los DOI en instituciones que no estén afiliadas a CrossRef es indispensable contratar el soporte técnico DOI del primer año (ED-0115).</w:t>
      </w:r>
    </w:p>
    <w:p w:rsidR="00F82949" w:rsidRPr="003A07F1" w:rsidRDefault="00F82949" w:rsidP="00076CFC">
      <w:pPr>
        <w:pStyle w:val="Prrafodelista"/>
        <w:numPr>
          <w:ilvl w:val="0"/>
          <w:numId w:val="11"/>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La activación de los DOI se realizan en un término aproximado de 24 a 48 horas después de recibida la solicitud de activación a través de la mesa de servicios.</w:t>
      </w:r>
    </w:p>
    <w:p w:rsidR="00F82949" w:rsidRPr="003A07F1" w:rsidRDefault="00F82949" w:rsidP="00F82949">
      <w:pPr>
        <w:autoSpaceDE w:val="0"/>
        <w:autoSpaceDN w:val="0"/>
        <w:adjustRightInd w:val="0"/>
        <w:rPr>
          <w:rFonts w:ascii="Lucida Sans Unicode" w:hAnsi="Lucida Sans Unicode" w:cs="Lucida Sans Unicode"/>
          <w:bCs/>
          <w:sz w:val="20"/>
          <w:szCs w:val="20"/>
        </w:rPr>
      </w:pPr>
    </w:p>
    <w:p w:rsidR="00F82949" w:rsidRPr="003A07F1" w:rsidRDefault="00F82949" w:rsidP="00F82949">
      <w:p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ED-0121 Servicio antiplagio</w:t>
      </w:r>
    </w:p>
    <w:p w:rsidR="00F82949" w:rsidRPr="003A07F1" w:rsidRDefault="00F82949" w:rsidP="00F82949">
      <w:pPr>
        <w:autoSpaceDE w:val="0"/>
        <w:autoSpaceDN w:val="0"/>
        <w:adjustRightInd w:val="0"/>
        <w:rPr>
          <w:rFonts w:ascii="Lucida Sans Unicode" w:hAnsi="Lucida Sans Unicode" w:cs="Lucida Sans Unicode"/>
          <w:bCs/>
          <w:sz w:val="20"/>
          <w:szCs w:val="20"/>
        </w:rPr>
      </w:pPr>
    </w:p>
    <w:p w:rsidR="00F82949" w:rsidRPr="003A07F1" w:rsidRDefault="00F82949" w:rsidP="00076CFC">
      <w:pPr>
        <w:pStyle w:val="Prrafodelista"/>
        <w:numPr>
          <w:ilvl w:val="0"/>
          <w:numId w:val="12"/>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Servicio de suscripción al sistema antiplagio (iThenticate) para la revisión de artículos de la Revista del Instituto Nacional de Cancerología. Vigencia de un año.</w:t>
      </w:r>
    </w:p>
    <w:p w:rsidR="00F82949" w:rsidRPr="003A07F1" w:rsidRDefault="00F82949" w:rsidP="00F82949">
      <w:pPr>
        <w:autoSpaceDE w:val="0"/>
        <w:autoSpaceDN w:val="0"/>
        <w:adjustRightInd w:val="0"/>
        <w:rPr>
          <w:rFonts w:ascii="Lucida Sans Unicode" w:hAnsi="Lucida Sans Unicode" w:cs="Lucida Sans Unicode"/>
          <w:bCs/>
          <w:sz w:val="20"/>
          <w:szCs w:val="20"/>
        </w:rPr>
      </w:pPr>
    </w:p>
    <w:p w:rsidR="00F82949" w:rsidRPr="003A07F1" w:rsidRDefault="00F82949" w:rsidP="00F82949">
      <w:p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ED-0131 Diagramación artículos en PDF</w:t>
      </w:r>
    </w:p>
    <w:p w:rsidR="00F82949" w:rsidRPr="003A07F1" w:rsidRDefault="00F82949" w:rsidP="00F82949">
      <w:pPr>
        <w:autoSpaceDE w:val="0"/>
        <w:autoSpaceDN w:val="0"/>
        <w:adjustRightInd w:val="0"/>
        <w:rPr>
          <w:rFonts w:ascii="Lucida Sans Unicode" w:hAnsi="Lucida Sans Unicode" w:cs="Lucida Sans Unicode"/>
          <w:bCs/>
          <w:sz w:val="20"/>
          <w:szCs w:val="20"/>
        </w:rPr>
      </w:pPr>
    </w:p>
    <w:p w:rsidR="00F82949" w:rsidRPr="003A07F1" w:rsidRDefault="00F82949" w:rsidP="00076CFC">
      <w:pPr>
        <w:pStyle w:val="Prrafodelista"/>
        <w:numPr>
          <w:ilvl w:val="0"/>
          <w:numId w:val="12"/>
        </w:numPr>
        <w:autoSpaceDE w:val="0"/>
        <w:autoSpaceDN w:val="0"/>
        <w:adjustRightInd w:val="0"/>
        <w:rPr>
          <w:rFonts w:ascii="Lucida Sans Unicode" w:hAnsi="Lucida Sans Unicode" w:cs="Lucida Sans Unicode"/>
          <w:bCs/>
          <w:sz w:val="20"/>
          <w:szCs w:val="20"/>
        </w:rPr>
      </w:pPr>
      <w:r w:rsidRPr="003A07F1">
        <w:rPr>
          <w:rFonts w:ascii="Lucida Sans Unicode" w:hAnsi="Lucida Sans Unicode" w:cs="Lucida Sans Unicode"/>
          <w:bCs/>
          <w:sz w:val="20"/>
          <w:szCs w:val="20"/>
        </w:rPr>
        <w:t>Diagramación de artículos en formato PDF</w:t>
      </w:r>
    </w:p>
    <w:p w:rsidR="00F82949" w:rsidRPr="003A07F1" w:rsidRDefault="00F82949" w:rsidP="00F82949">
      <w:pPr>
        <w:rPr>
          <w:rFonts w:ascii="Lucida Sans Unicode" w:hAnsi="Lucida Sans Unicode" w:cs="Lucida Sans Unicode"/>
          <w:bCs/>
          <w:sz w:val="20"/>
          <w:szCs w:val="20"/>
        </w:rPr>
      </w:pPr>
    </w:p>
    <w:p w:rsidR="00032ED2" w:rsidRDefault="00FC09E3" w:rsidP="00076CFC">
      <w:pPr>
        <w:pStyle w:val="Prrafodelista"/>
        <w:numPr>
          <w:ilvl w:val="0"/>
          <w:numId w:val="4"/>
        </w:numPr>
        <w:rPr>
          <w:rFonts w:ascii="Lucida Sans Unicode" w:hAnsi="Lucida Sans Unicode" w:cs="Lucida Sans Unicode"/>
          <w:b/>
          <w:bCs/>
          <w:sz w:val="20"/>
          <w:szCs w:val="20"/>
        </w:rPr>
      </w:pPr>
      <w:r w:rsidRPr="004F7DEC">
        <w:rPr>
          <w:rFonts w:ascii="Lucida Sans Unicode" w:hAnsi="Lucida Sans Unicode" w:cs="Lucida Sans Unicode"/>
          <w:b/>
          <w:bCs/>
          <w:sz w:val="20"/>
          <w:szCs w:val="20"/>
        </w:rPr>
        <w:t>OBLIGACIONES DEL CONTRATISTA PARA LA CORRECTA EJECUCIÓN DEL CONTRATO</w:t>
      </w:r>
    </w:p>
    <w:p w:rsidR="00FC09E3" w:rsidRDefault="00FC09E3" w:rsidP="00FC09E3">
      <w:pPr>
        <w:rPr>
          <w:rFonts w:ascii="Lucida Sans Unicode" w:hAnsi="Lucida Sans Unicode" w:cs="Lucida Sans Unicode"/>
          <w:b/>
          <w:bCs/>
          <w:sz w:val="20"/>
          <w:szCs w:val="20"/>
        </w:rPr>
      </w:pPr>
    </w:p>
    <w:p w:rsidR="00FC09E3" w:rsidRPr="00FC09E3" w:rsidRDefault="00FC09E3" w:rsidP="00FC09E3">
      <w:pPr>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Dentro de la ejecución del documento contractual, el CONTRATISTA se obliga a:</w:t>
      </w:r>
    </w:p>
    <w:p w:rsidR="00FC09E3" w:rsidRDefault="00FC09E3" w:rsidP="00FC09E3">
      <w:pPr>
        <w:rPr>
          <w:rFonts w:ascii="Lucida Sans Unicode" w:hAnsi="Lucida Sans Unicode" w:cs="Lucida Sans Unicode"/>
          <w:bCs/>
          <w:sz w:val="20"/>
          <w:szCs w:val="20"/>
        </w:rPr>
      </w:pPr>
    </w:p>
    <w:p w:rsidR="00FC09E3" w:rsidRPr="00594C87" w:rsidRDefault="00FC09E3" w:rsidP="00FC09E3">
      <w:pPr>
        <w:pStyle w:val="Prrafodelista"/>
        <w:ind w:left="0"/>
        <w:jc w:val="both"/>
        <w:rPr>
          <w:rFonts w:ascii="Arial" w:hAnsi="Arial" w:cs="Arial"/>
          <w:sz w:val="18"/>
          <w:szCs w:val="18"/>
        </w:rPr>
      </w:pPr>
      <w:r w:rsidRPr="00FC09E3">
        <w:rPr>
          <w:rFonts w:ascii="Lucida Sans Unicode" w:hAnsi="Lucida Sans Unicode" w:cs="Lucida Sans Unicode"/>
          <w:b/>
          <w:bCs/>
          <w:sz w:val="20"/>
          <w:szCs w:val="20"/>
        </w:rPr>
        <w:t xml:space="preserve">a). </w:t>
      </w:r>
      <w:r w:rsidRPr="00FC09E3">
        <w:rPr>
          <w:rFonts w:ascii="Lucida Sans Unicode" w:hAnsi="Lucida Sans Unicode" w:cs="Lucida Sans Unicode"/>
          <w:bCs/>
          <w:sz w:val="20"/>
          <w:szCs w:val="20"/>
        </w:rPr>
        <w:t xml:space="preserve"> </w:t>
      </w:r>
      <w:r w:rsidRPr="00FC09E3">
        <w:rPr>
          <w:rFonts w:ascii="Lucida Sans Unicode" w:hAnsi="Lucida Sans Unicode" w:cs="Lucida Sans Unicode"/>
          <w:b/>
          <w:bCs/>
          <w:sz w:val="20"/>
          <w:szCs w:val="20"/>
        </w:rPr>
        <w:t>OBLIGACIONES DE CARÁCTER GENERAL</w:t>
      </w:r>
      <w:r w:rsidRPr="00594C87">
        <w:rPr>
          <w:rFonts w:ascii="Arial" w:hAnsi="Arial" w:cs="Arial"/>
          <w:sz w:val="18"/>
          <w:szCs w:val="18"/>
        </w:rPr>
        <w:t>:</w:t>
      </w:r>
    </w:p>
    <w:p w:rsidR="00FC09E3" w:rsidRDefault="00FC09E3" w:rsidP="00FC09E3">
      <w:pPr>
        <w:rPr>
          <w:rFonts w:ascii="Lucida Sans Unicode" w:hAnsi="Lucida Sans Unicode" w:cs="Lucida Sans Unicode"/>
          <w:b/>
          <w:bCs/>
          <w:sz w:val="20"/>
          <w:szCs w:val="20"/>
        </w:rPr>
      </w:pPr>
    </w:p>
    <w:p w:rsidR="00FC09E3" w:rsidRPr="00FC09E3" w:rsidRDefault="00FC09E3" w:rsidP="00076CFC">
      <w:pPr>
        <w:pStyle w:val="Default"/>
        <w:numPr>
          <w:ilvl w:val="0"/>
          <w:numId w:val="13"/>
        </w:numPr>
        <w:adjustRightInd/>
        <w:spacing w:after="17"/>
        <w:jc w:val="both"/>
        <w:rPr>
          <w:rFonts w:ascii="Lucida Sans Unicode" w:eastAsia="Times New Roman" w:hAnsi="Lucida Sans Unicode" w:cs="Lucida Sans Unicode"/>
          <w:bCs/>
          <w:color w:val="auto"/>
          <w:sz w:val="20"/>
          <w:szCs w:val="20"/>
          <w:lang w:eastAsia="es-ES"/>
        </w:rPr>
      </w:pPr>
      <w:r w:rsidRPr="00FC09E3">
        <w:rPr>
          <w:rFonts w:ascii="Lucida Sans Unicode" w:eastAsia="Times New Roman" w:hAnsi="Lucida Sans Unicode" w:cs="Lucida Sans Unicode"/>
          <w:bCs/>
          <w:color w:val="auto"/>
          <w:sz w:val="20"/>
          <w:szCs w:val="20"/>
          <w:lang w:eastAsia="es-ES"/>
        </w:rPr>
        <w:t>Cumplir con los ofrecimientos, condiciones y términos de la propuesta que hace parte integral del contrato.</w:t>
      </w:r>
    </w:p>
    <w:p w:rsidR="00FC09E3" w:rsidRPr="00FC09E3" w:rsidRDefault="00FC09E3" w:rsidP="00076CFC">
      <w:pPr>
        <w:pStyle w:val="Default"/>
        <w:numPr>
          <w:ilvl w:val="0"/>
          <w:numId w:val="13"/>
        </w:numPr>
        <w:adjustRightInd/>
        <w:spacing w:after="17"/>
        <w:jc w:val="both"/>
        <w:rPr>
          <w:rFonts w:ascii="Lucida Sans Unicode" w:eastAsia="Times New Roman" w:hAnsi="Lucida Sans Unicode" w:cs="Lucida Sans Unicode"/>
          <w:bCs/>
          <w:color w:val="auto"/>
          <w:sz w:val="20"/>
          <w:szCs w:val="20"/>
          <w:lang w:eastAsia="es-ES"/>
        </w:rPr>
      </w:pPr>
      <w:r w:rsidRPr="00FC09E3">
        <w:rPr>
          <w:rFonts w:ascii="Lucida Sans Unicode" w:eastAsia="Times New Roman" w:hAnsi="Lucida Sans Unicode" w:cs="Lucida Sans Unicode"/>
          <w:bCs/>
          <w:color w:val="auto"/>
          <w:sz w:val="20"/>
          <w:szCs w:val="20"/>
          <w:lang w:eastAsia="es-ES"/>
        </w:rPr>
        <w:t xml:space="preserve">Cumplir con las normas ambientales y de seguridad industrial. </w:t>
      </w:r>
    </w:p>
    <w:p w:rsidR="00FC09E3" w:rsidRPr="00FC09E3" w:rsidRDefault="00FC09E3" w:rsidP="00076CFC">
      <w:pPr>
        <w:pStyle w:val="Default"/>
        <w:numPr>
          <w:ilvl w:val="0"/>
          <w:numId w:val="13"/>
        </w:numPr>
        <w:adjustRightInd/>
        <w:spacing w:after="17"/>
        <w:jc w:val="both"/>
        <w:rPr>
          <w:rFonts w:ascii="Lucida Sans Unicode" w:eastAsia="Times New Roman" w:hAnsi="Lucida Sans Unicode" w:cs="Lucida Sans Unicode"/>
          <w:bCs/>
          <w:color w:val="auto"/>
          <w:sz w:val="20"/>
          <w:szCs w:val="20"/>
          <w:lang w:eastAsia="es-ES"/>
        </w:rPr>
      </w:pPr>
      <w:r w:rsidRPr="00FC09E3">
        <w:rPr>
          <w:rFonts w:ascii="Lucida Sans Unicode" w:eastAsia="Times New Roman" w:hAnsi="Lucida Sans Unicode" w:cs="Lucida Sans Unicode"/>
          <w:bCs/>
          <w:color w:val="auto"/>
          <w:sz w:val="20"/>
          <w:szCs w:val="20"/>
          <w:lang w:eastAsia="es-ES"/>
        </w:rPr>
        <w:t xml:space="preserve">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w:t>
      </w:r>
    </w:p>
    <w:p w:rsidR="00FC09E3" w:rsidRPr="00FC09E3" w:rsidRDefault="00FC09E3" w:rsidP="00076CFC">
      <w:pPr>
        <w:pStyle w:val="Default"/>
        <w:numPr>
          <w:ilvl w:val="0"/>
          <w:numId w:val="13"/>
        </w:numPr>
        <w:adjustRightInd/>
        <w:spacing w:after="17"/>
        <w:jc w:val="both"/>
        <w:rPr>
          <w:rFonts w:ascii="Lucida Sans Unicode" w:eastAsia="Times New Roman" w:hAnsi="Lucida Sans Unicode" w:cs="Lucida Sans Unicode"/>
          <w:bCs/>
          <w:color w:val="auto"/>
          <w:sz w:val="20"/>
          <w:szCs w:val="20"/>
          <w:lang w:eastAsia="es-ES"/>
        </w:rPr>
      </w:pPr>
      <w:r w:rsidRPr="00FC09E3">
        <w:rPr>
          <w:rFonts w:ascii="Lucida Sans Unicode" w:eastAsia="Times New Roman" w:hAnsi="Lucida Sans Unicode" w:cs="Lucida Sans Unicode"/>
          <w:bCs/>
          <w:color w:val="auto"/>
          <w:sz w:val="20"/>
          <w:szCs w:val="20"/>
          <w:lang w:eastAsia="es-ES"/>
        </w:rPr>
        <w:t xml:space="preserve">Atender los requerimientos que efectúe el Instituto a través del supervisor del contrato. </w:t>
      </w:r>
    </w:p>
    <w:p w:rsidR="00FC09E3" w:rsidRPr="00FC09E3" w:rsidRDefault="00FC09E3" w:rsidP="00076CFC">
      <w:pPr>
        <w:pStyle w:val="Default"/>
        <w:numPr>
          <w:ilvl w:val="0"/>
          <w:numId w:val="13"/>
        </w:numPr>
        <w:adjustRightInd/>
        <w:spacing w:after="17"/>
        <w:jc w:val="both"/>
        <w:rPr>
          <w:rFonts w:ascii="Lucida Sans Unicode" w:eastAsia="Times New Roman" w:hAnsi="Lucida Sans Unicode" w:cs="Lucida Sans Unicode"/>
          <w:bCs/>
          <w:color w:val="auto"/>
          <w:sz w:val="20"/>
          <w:szCs w:val="20"/>
          <w:lang w:eastAsia="es-ES"/>
        </w:rPr>
      </w:pPr>
      <w:r w:rsidRPr="00FC09E3">
        <w:rPr>
          <w:rFonts w:ascii="Lucida Sans Unicode" w:eastAsia="Times New Roman" w:hAnsi="Lucida Sans Unicode" w:cs="Lucida Sans Unicode"/>
          <w:bCs/>
          <w:color w:val="auto"/>
          <w:sz w:val="20"/>
          <w:szCs w:val="20"/>
          <w:lang w:eastAsia="es-ES"/>
        </w:rPr>
        <w:t xml:space="preserve">Actuar con suma diligencia en la ejecución del servicio contratado. </w:t>
      </w:r>
    </w:p>
    <w:p w:rsidR="00FC09E3" w:rsidRPr="00FC09E3" w:rsidRDefault="00FC09E3" w:rsidP="00076CFC">
      <w:pPr>
        <w:pStyle w:val="Default"/>
        <w:numPr>
          <w:ilvl w:val="0"/>
          <w:numId w:val="13"/>
        </w:numPr>
        <w:adjustRightInd/>
        <w:spacing w:after="17"/>
        <w:jc w:val="both"/>
        <w:rPr>
          <w:rFonts w:ascii="Lucida Sans Unicode" w:eastAsia="Times New Roman" w:hAnsi="Lucida Sans Unicode" w:cs="Lucida Sans Unicode"/>
          <w:bCs/>
          <w:color w:val="auto"/>
          <w:sz w:val="20"/>
          <w:szCs w:val="20"/>
          <w:lang w:eastAsia="es-ES"/>
        </w:rPr>
      </w:pPr>
      <w:r w:rsidRPr="00FC09E3">
        <w:rPr>
          <w:rFonts w:ascii="Lucida Sans Unicode" w:eastAsia="Times New Roman" w:hAnsi="Lucida Sans Unicode" w:cs="Lucida Sans Unicode"/>
          <w:bCs/>
          <w:color w:val="auto"/>
          <w:sz w:val="20"/>
          <w:szCs w:val="20"/>
          <w:lang w:eastAsia="es-ES"/>
        </w:rPr>
        <w:t xml:space="preserve">Proporcionar todos los materiales y herramientas, así como personal necesario, para el desarrollo del objeto contractual, sin ningún costo adicional para el Instituto. </w:t>
      </w:r>
    </w:p>
    <w:p w:rsidR="00FC09E3" w:rsidRPr="00FC09E3" w:rsidRDefault="00FC09E3" w:rsidP="00076CFC">
      <w:pPr>
        <w:pStyle w:val="Default"/>
        <w:numPr>
          <w:ilvl w:val="0"/>
          <w:numId w:val="13"/>
        </w:numPr>
        <w:adjustRightInd/>
        <w:spacing w:after="17"/>
        <w:jc w:val="both"/>
        <w:rPr>
          <w:rFonts w:ascii="Lucida Sans Unicode" w:eastAsia="Times New Roman" w:hAnsi="Lucida Sans Unicode" w:cs="Lucida Sans Unicode"/>
          <w:bCs/>
          <w:color w:val="auto"/>
          <w:sz w:val="20"/>
          <w:szCs w:val="20"/>
          <w:lang w:eastAsia="es-ES"/>
        </w:rPr>
      </w:pPr>
      <w:r w:rsidRPr="00FC09E3">
        <w:rPr>
          <w:rFonts w:ascii="Lucida Sans Unicode" w:eastAsia="Times New Roman" w:hAnsi="Lucida Sans Unicode" w:cs="Lucida Sans Unicode"/>
          <w:bCs/>
          <w:color w:val="auto"/>
          <w:sz w:val="20"/>
          <w:szCs w:val="20"/>
          <w:lang w:eastAsia="es-ES"/>
        </w:rPr>
        <w:t xml:space="preserve">Responder por los daños y perjuicios hasta por culpa leve cuando se cause perjuicio al Instituto o a terceros en la ejecución del objeto contratado, cuando estos sean debidamente comprobados </w:t>
      </w:r>
    </w:p>
    <w:p w:rsidR="00FC09E3" w:rsidRPr="00FC09E3" w:rsidRDefault="00FC09E3" w:rsidP="00076CFC">
      <w:pPr>
        <w:pStyle w:val="Default"/>
        <w:numPr>
          <w:ilvl w:val="0"/>
          <w:numId w:val="13"/>
        </w:numPr>
        <w:adjustRightInd/>
        <w:spacing w:after="17"/>
        <w:jc w:val="both"/>
        <w:rPr>
          <w:rFonts w:ascii="Lucida Sans Unicode" w:eastAsia="Times New Roman" w:hAnsi="Lucida Sans Unicode" w:cs="Lucida Sans Unicode"/>
          <w:bCs/>
          <w:color w:val="auto"/>
          <w:sz w:val="20"/>
          <w:szCs w:val="20"/>
          <w:lang w:eastAsia="es-ES"/>
        </w:rPr>
      </w:pPr>
      <w:r w:rsidRPr="00FC09E3">
        <w:rPr>
          <w:rFonts w:ascii="Lucida Sans Unicode" w:eastAsia="Times New Roman" w:hAnsi="Lucida Sans Unicode" w:cs="Lucida Sans Unicode"/>
          <w:bCs/>
          <w:color w:val="auto"/>
          <w:sz w:val="20"/>
          <w:szCs w:val="20"/>
          <w:lang w:eastAsia="es-ES"/>
        </w:rPr>
        <w:t>Guardar la confidencialidad de toda la información que le sea entregada y que se encuentre bajo su custodia o que por cualquier otra circunstancia deba conocer o a la que tenga acceso y responderá patrimonialmente por los perjuicios que su divulgación y/o utilización indebida por sí o por un tercero, cause a la administración o a terceros</w:t>
      </w:r>
    </w:p>
    <w:p w:rsidR="00FC09E3" w:rsidRPr="00FC09E3" w:rsidRDefault="00FC09E3" w:rsidP="00076CFC">
      <w:pPr>
        <w:pStyle w:val="Prrafodelista"/>
        <w:numPr>
          <w:ilvl w:val="0"/>
          <w:numId w:val="13"/>
        </w:numPr>
        <w:autoSpaceDE w:val="0"/>
        <w:autoSpaceDN w:val="0"/>
        <w:adjustRightInd w:val="0"/>
        <w:jc w:val="both"/>
        <w:outlineLvl w:val="2"/>
        <w:rPr>
          <w:rFonts w:ascii="Lucida Sans Unicode" w:hAnsi="Lucida Sans Unicode" w:cs="Lucida Sans Unicode"/>
          <w:bCs/>
          <w:sz w:val="20"/>
          <w:szCs w:val="20"/>
        </w:rPr>
      </w:pPr>
      <w:r w:rsidRPr="00FC09E3">
        <w:rPr>
          <w:rFonts w:ascii="Lucida Sans Unicode" w:hAnsi="Lucida Sans Unicode" w:cs="Lucida Sans Unicode"/>
          <w:bCs/>
          <w:sz w:val="20"/>
          <w:szCs w:val="20"/>
        </w:rPr>
        <w:t>Presentar facturas con los documentos y requisitos exigidos por la DIAN y el INSTITUTO</w:t>
      </w:r>
    </w:p>
    <w:p w:rsidR="00FC09E3" w:rsidRPr="00FC09E3" w:rsidRDefault="00FC09E3" w:rsidP="00076CFC">
      <w:pPr>
        <w:pStyle w:val="Prrafodelista"/>
        <w:numPr>
          <w:ilvl w:val="0"/>
          <w:numId w:val="13"/>
        </w:numPr>
        <w:autoSpaceDE w:val="0"/>
        <w:autoSpaceDN w:val="0"/>
        <w:adjustRightInd w:val="0"/>
        <w:jc w:val="both"/>
        <w:outlineLvl w:val="2"/>
        <w:rPr>
          <w:rFonts w:ascii="Lucida Sans Unicode" w:hAnsi="Lucida Sans Unicode" w:cs="Lucida Sans Unicode"/>
          <w:bCs/>
          <w:sz w:val="20"/>
          <w:szCs w:val="20"/>
        </w:rPr>
      </w:pPr>
      <w:r w:rsidRPr="00FC09E3">
        <w:rPr>
          <w:rFonts w:ascii="Lucida Sans Unicode" w:hAnsi="Lucida Sans Unicode" w:cs="Lucida Sans Unicode"/>
          <w:bCs/>
          <w:sz w:val="20"/>
          <w:szCs w:val="20"/>
        </w:rPr>
        <w:t>Al terminar el contrato contribuir a la liquidación del mismo</w:t>
      </w:r>
    </w:p>
    <w:p w:rsidR="00FC09E3" w:rsidRPr="00FC09E3" w:rsidRDefault="00FC09E3" w:rsidP="00076CFC">
      <w:pPr>
        <w:pStyle w:val="Prrafodelista"/>
        <w:numPr>
          <w:ilvl w:val="0"/>
          <w:numId w:val="13"/>
        </w:numPr>
        <w:autoSpaceDE w:val="0"/>
        <w:autoSpaceDN w:val="0"/>
        <w:adjustRightInd w:val="0"/>
        <w:jc w:val="both"/>
        <w:outlineLvl w:val="2"/>
        <w:rPr>
          <w:rFonts w:ascii="Lucida Sans Unicode" w:hAnsi="Lucida Sans Unicode" w:cs="Lucida Sans Unicode"/>
          <w:bCs/>
          <w:sz w:val="20"/>
          <w:szCs w:val="20"/>
        </w:rPr>
      </w:pPr>
      <w:r w:rsidRPr="00FC09E3">
        <w:rPr>
          <w:rFonts w:ascii="Lucida Sans Unicode" w:hAnsi="Lucida Sans Unicode" w:cs="Lucida Sans Unicode"/>
          <w:bCs/>
          <w:sz w:val="20"/>
          <w:szCs w:val="20"/>
        </w:rPr>
        <w:t xml:space="preserve">Demostrar la implementación de controles de calidad tanto de proceso como de resultado. El proveedor aceptará que la oficina de gestión de la calidad realice en cualquier tiempo el control de calidad y verificación de los estándares de calidad tanto de los servicios ofrecidos. </w:t>
      </w:r>
    </w:p>
    <w:p w:rsidR="00FC09E3" w:rsidRPr="00FC09E3" w:rsidRDefault="00FC09E3" w:rsidP="00076CFC">
      <w:pPr>
        <w:pStyle w:val="Prrafodelista"/>
        <w:numPr>
          <w:ilvl w:val="0"/>
          <w:numId w:val="13"/>
        </w:numPr>
        <w:autoSpaceDE w:val="0"/>
        <w:autoSpaceDN w:val="0"/>
        <w:adjustRightInd w:val="0"/>
        <w:jc w:val="both"/>
        <w:outlineLvl w:val="2"/>
        <w:rPr>
          <w:rFonts w:ascii="Lucida Sans Unicode" w:hAnsi="Lucida Sans Unicode" w:cs="Lucida Sans Unicode"/>
          <w:bCs/>
          <w:sz w:val="20"/>
          <w:szCs w:val="20"/>
        </w:rPr>
      </w:pPr>
      <w:r w:rsidRPr="00FC09E3">
        <w:rPr>
          <w:rFonts w:ascii="Lucida Sans Unicode" w:hAnsi="Lucida Sans Unicode" w:cs="Lucida Sans Unicode"/>
          <w:bCs/>
          <w:sz w:val="20"/>
          <w:szCs w:val="20"/>
        </w:rPr>
        <w:t>Cumplir con las demás obligaciones, estipulaciones y establecidos en los términos de referencia de la invitación a cotizar, sus anexos y la propuesta presentada, documentos que forman parte integral de ésta contratación.</w:t>
      </w:r>
    </w:p>
    <w:p w:rsidR="00FC09E3" w:rsidRDefault="00FC09E3" w:rsidP="00076CFC">
      <w:pPr>
        <w:pStyle w:val="Default"/>
        <w:numPr>
          <w:ilvl w:val="0"/>
          <w:numId w:val="13"/>
        </w:numPr>
        <w:adjustRightInd/>
        <w:jc w:val="both"/>
        <w:rPr>
          <w:rFonts w:ascii="Lucida Sans Unicode" w:eastAsia="Times New Roman" w:hAnsi="Lucida Sans Unicode" w:cs="Lucida Sans Unicode"/>
          <w:bCs/>
          <w:color w:val="auto"/>
          <w:sz w:val="20"/>
          <w:szCs w:val="20"/>
          <w:lang w:eastAsia="es-ES"/>
        </w:rPr>
      </w:pPr>
      <w:r w:rsidRPr="00FC09E3">
        <w:rPr>
          <w:rFonts w:ascii="Lucida Sans Unicode" w:eastAsia="Times New Roman" w:hAnsi="Lucida Sans Unicode" w:cs="Lucida Sans Unicode"/>
          <w:bCs/>
          <w:color w:val="auto"/>
          <w:sz w:val="20"/>
          <w:szCs w:val="20"/>
          <w:lang w:eastAsia="es-ES"/>
        </w:rPr>
        <w:t>Todas las demás que se deriven del objeto del contrato y permitan llevar a feliz término la contratación que surja de esta convocatoria</w:t>
      </w:r>
      <w:r w:rsidR="00925C38">
        <w:rPr>
          <w:rFonts w:ascii="Lucida Sans Unicode" w:eastAsia="Times New Roman" w:hAnsi="Lucida Sans Unicode" w:cs="Lucida Sans Unicode"/>
          <w:bCs/>
          <w:color w:val="auto"/>
          <w:sz w:val="20"/>
          <w:szCs w:val="20"/>
          <w:lang w:eastAsia="es-ES"/>
        </w:rPr>
        <w:t>.</w:t>
      </w:r>
    </w:p>
    <w:p w:rsidR="00925C38" w:rsidRPr="00FC09E3" w:rsidRDefault="00925C38" w:rsidP="00925C38">
      <w:pPr>
        <w:pStyle w:val="Default"/>
        <w:adjustRightInd/>
        <w:ind w:left="720"/>
        <w:jc w:val="both"/>
        <w:rPr>
          <w:rFonts w:ascii="Lucida Sans Unicode" w:eastAsia="Times New Roman" w:hAnsi="Lucida Sans Unicode" w:cs="Lucida Sans Unicode"/>
          <w:bCs/>
          <w:color w:val="auto"/>
          <w:sz w:val="20"/>
          <w:szCs w:val="20"/>
          <w:lang w:eastAsia="es-ES"/>
        </w:rPr>
      </w:pPr>
    </w:p>
    <w:p w:rsidR="00FC09E3" w:rsidRDefault="00FC09E3" w:rsidP="00FC09E3">
      <w:pPr>
        <w:rPr>
          <w:rFonts w:ascii="Lucida Sans Unicode" w:hAnsi="Lucida Sans Unicode" w:cs="Lucida Sans Unicode"/>
          <w:b/>
          <w:bCs/>
          <w:sz w:val="20"/>
          <w:szCs w:val="20"/>
        </w:rPr>
      </w:pPr>
      <w:r>
        <w:rPr>
          <w:rFonts w:ascii="Lucida Sans Unicode" w:hAnsi="Lucida Sans Unicode" w:cs="Lucida Sans Unicode"/>
          <w:b/>
          <w:bCs/>
          <w:sz w:val="20"/>
          <w:szCs w:val="20"/>
        </w:rPr>
        <w:t xml:space="preserve">b).  </w:t>
      </w:r>
      <w:r w:rsidRPr="00FC09E3">
        <w:rPr>
          <w:rFonts w:ascii="Lucida Sans Unicode" w:hAnsi="Lucida Sans Unicode" w:cs="Lucida Sans Unicode"/>
          <w:b/>
          <w:bCs/>
          <w:sz w:val="20"/>
          <w:szCs w:val="20"/>
        </w:rPr>
        <w:t>OBLIGACIONES ADICIONALES DE CARÁCTER ESPECÍFICO</w:t>
      </w:r>
    </w:p>
    <w:p w:rsidR="00FC09E3" w:rsidRDefault="00FC09E3" w:rsidP="00FC09E3">
      <w:pPr>
        <w:rPr>
          <w:rFonts w:ascii="Lucida Sans Unicode" w:hAnsi="Lucida Sans Unicode" w:cs="Lucida Sans Unicode"/>
          <w:b/>
          <w:bCs/>
          <w:sz w:val="20"/>
          <w:szCs w:val="20"/>
        </w:rPr>
      </w:pPr>
    </w:p>
    <w:p w:rsidR="00FC09E3" w:rsidRPr="00FC09E3" w:rsidRDefault="00FC09E3" w:rsidP="00076CFC">
      <w:pPr>
        <w:pStyle w:val="Prrafodelista"/>
        <w:numPr>
          <w:ilvl w:val="0"/>
          <w:numId w:val="14"/>
        </w:numPr>
        <w:autoSpaceDE w:val="0"/>
        <w:autoSpaceDN w:val="0"/>
        <w:adjustRightInd w:val="0"/>
        <w:rPr>
          <w:rFonts w:ascii="Lucida Sans Unicode" w:hAnsi="Lucida Sans Unicode" w:cs="Lucida Sans Unicode"/>
          <w:bCs/>
          <w:sz w:val="20"/>
          <w:szCs w:val="20"/>
        </w:rPr>
      </w:pPr>
      <w:r w:rsidRPr="00FC09E3">
        <w:rPr>
          <w:rFonts w:ascii="Lucida Sans Unicode" w:hAnsi="Lucida Sans Unicode" w:cs="Lucida Sans Unicode"/>
          <w:bCs/>
          <w:sz w:val="20"/>
          <w:szCs w:val="20"/>
        </w:rPr>
        <w:t>Soporte técnico  y funcional</w:t>
      </w:r>
    </w:p>
    <w:p w:rsidR="00FC09E3" w:rsidRPr="00FC09E3" w:rsidRDefault="00FC09E3" w:rsidP="00076CFC">
      <w:pPr>
        <w:pStyle w:val="Prrafodelista"/>
        <w:numPr>
          <w:ilvl w:val="0"/>
          <w:numId w:val="14"/>
        </w:numPr>
        <w:autoSpaceDE w:val="0"/>
        <w:autoSpaceDN w:val="0"/>
        <w:adjustRightInd w:val="0"/>
        <w:rPr>
          <w:rFonts w:ascii="Lucida Sans Unicode" w:hAnsi="Lucida Sans Unicode" w:cs="Lucida Sans Unicode"/>
          <w:bCs/>
          <w:sz w:val="20"/>
          <w:szCs w:val="20"/>
        </w:rPr>
      </w:pPr>
      <w:r w:rsidRPr="00FC09E3">
        <w:rPr>
          <w:rFonts w:ascii="Lucida Sans Unicode" w:hAnsi="Lucida Sans Unicode" w:cs="Lucida Sans Unicode"/>
          <w:bCs/>
          <w:sz w:val="20"/>
          <w:szCs w:val="20"/>
        </w:rPr>
        <w:t xml:space="preserve">Soporte técnico DOI primer año (Identificación de única forma del contenido electrónico del artículo) </w:t>
      </w:r>
    </w:p>
    <w:p w:rsidR="00FC09E3" w:rsidRPr="00FC09E3" w:rsidRDefault="00FC09E3" w:rsidP="00076CFC">
      <w:pPr>
        <w:pStyle w:val="Prrafodelista"/>
        <w:numPr>
          <w:ilvl w:val="0"/>
          <w:numId w:val="14"/>
        </w:numPr>
        <w:autoSpaceDE w:val="0"/>
        <w:autoSpaceDN w:val="0"/>
        <w:adjustRightInd w:val="0"/>
        <w:rPr>
          <w:rFonts w:ascii="Lucida Sans Unicode" w:hAnsi="Lucida Sans Unicode" w:cs="Lucida Sans Unicode"/>
          <w:bCs/>
          <w:sz w:val="20"/>
          <w:szCs w:val="20"/>
        </w:rPr>
      </w:pPr>
      <w:r w:rsidRPr="00FC09E3">
        <w:rPr>
          <w:rFonts w:ascii="Lucida Sans Unicode" w:hAnsi="Lucida Sans Unicode" w:cs="Lucida Sans Unicode"/>
          <w:bCs/>
          <w:sz w:val="20"/>
          <w:szCs w:val="20"/>
        </w:rPr>
        <w:t>Paquetes DOI</w:t>
      </w:r>
    </w:p>
    <w:p w:rsidR="00FC09E3" w:rsidRPr="00FC09E3" w:rsidRDefault="00FC09E3" w:rsidP="00076CFC">
      <w:pPr>
        <w:pStyle w:val="Prrafodelista"/>
        <w:numPr>
          <w:ilvl w:val="0"/>
          <w:numId w:val="14"/>
        </w:numPr>
        <w:autoSpaceDE w:val="0"/>
        <w:autoSpaceDN w:val="0"/>
        <w:adjustRightInd w:val="0"/>
        <w:rPr>
          <w:rFonts w:ascii="Lucida Sans Unicode" w:hAnsi="Lucida Sans Unicode" w:cs="Lucida Sans Unicode"/>
          <w:bCs/>
          <w:sz w:val="20"/>
          <w:szCs w:val="20"/>
        </w:rPr>
      </w:pPr>
      <w:r w:rsidRPr="00FC09E3">
        <w:rPr>
          <w:rFonts w:ascii="Lucida Sans Unicode" w:hAnsi="Lucida Sans Unicode" w:cs="Lucida Sans Unicode"/>
          <w:bCs/>
          <w:sz w:val="20"/>
          <w:szCs w:val="20"/>
        </w:rPr>
        <w:t>Servicio antiplagio</w:t>
      </w:r>
    </w:p>
    <w:p w:rsidR="00FC09E3" w:rsidRPr="00FC09E3" w:rsidRDefault="00FC09E3" w:rsidP="00076CFC">
      <w:pPr>
        <w:pStyle w:val="Prrafodelista"/>
        <w:numPr>
          <w:ilvl w:val="0"/>
          <w:numId w:val="14"/>
        </w:numPr>
        <w:autoSpaceDE w:val="0"/>
        <w:autoSpaceDN w:val="0"/>
        <w:adjustRightInd w:val="0"/>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Diagramación artículos en PDF</w:t>
      </w:r>
    </w:p>
    <w:p w:rsidR="00FC09E3" w:rsidRPr="00FC09E3" w:rsidRDefault="00FC09E3" w:rsidP="00076CFC">
      <w:pPr>
        <w:pStyle w:val="Prrafodelista"/>
        <w:numPr>
          <w:ilvl w:val="0"/>
          <w:numId w:val="14"/>
        </w:numPr>
        <w:autoSpaceDE w:val="0"/>
        <w:autoSpaceDN w:val="0"/>
        <w:adjustRightInd w:val="0"/>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Backup de la información de manera trimestral</w:t>
      </w:r>
    </w:p>
    <w:p w:rsidR="00FC09E3" w:rsidRPr="00FC09E3" w:rsidRDefault="00FC09E3" w:rsidP="00076CFC">
      <w:pPr>
        <w:pStyle w:val="Prrafodelista"/>
        <w:numPr>
          <w:ilvl w:val="0"/>
          <w:numId w:val="14"/>
        </w:numPr>
        <w:rPr>
          <w:rFonts w:ascii="Lucida Sans Unicode" w:hAnsi="Lucida Sans Unicode" w:cs="Lucida Sans Unicode"/>
          <w:bCs/>
          <w:sz w:val="20"/>
          <w:szCs w:val="20"/>
        </w:rPr>
      </w:pPr>
      <w:r w:rsidRPr="00FC09E3">
        <w:rPr>
          <w:rFonts w:ascii="Lucida Sans Unicode" w:hAnsi="Lucida Sans Unicode" w:cs="Lucida Sans Unicode"/>
          <w:bCs/>
          <w:sz w:val="20"/>
          <w:szCs w:val="20"/>
        </w:rPr>
        <w:t>El proveedor debe Contar con sistemas Antivirus, antimalware y Firewall para la protección de servidores, equipos y periféricos, impresoras, redes de datos y voz,  y demás sistemas que así lo requieran.</w:t>
      </w:r>
    </w:p>
    <w:p w:rsidR="00FC09E3" w:rsidRPr="00FC09E3" w:rsidRDefault="00FC09E3" w:rsidP="00076CFC">
      <w:pPr>
        <w:pStyle w:val="Prrafodelista"/>
        <w:numPr>
          <w:ilvl w:val="0"/>
          <w:numId w:val="14"/>
        </w:numPr>
        <w:shd w:val="clear" w:color="auto" w:fill="FFFFFF"/>
        <w:ind w:left="714" w:hanging="357"/>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El proveedor debe prevenir en los equipos finales la falta de antivirus, parches, o software de prevención de intrusión de hosts y acceder así a la red poniendo en riesgo a otros equipos de contaminación y expansión de </w:t>
      </w:r>
      <w:hyperlink r:id="rId8" w:tooltip="Gusano informático" w:history="1">
        <w:r w:rsidRPr="00FC09E3">
          <w:rPr>
            <w:rFonts w:ascii="Lucida Sans Unicode" w:hAnsi="Lucida Sans Unicode" w:cs="Lucida Sans Unicode"/>
            <w:bCs/>
            <w:sz w:val="20"/>
            <w:szCs w:val="20"/>
          </w:rPr>
          <w:t>gusanos informáticos</w:t>
        </w:r>
      </w:hyperlink>
      <w:r w:rsidRPr="00FC09E3">
        <w:rPr>
          <w:rFonts w:ascii="Lucida Sans Unicode" w:hAnsi="Lucida Sans Unicode" w:cs="Lucida Sans Unicode"/>
          <w:bCs/>
          <w:sz w:val="20"/>
          <w:szCs w:val="20"/>
        </w:rPr>
        <w:t>.</w:t>
      </w:r>
    </w:p>
    <w:p w:rsidR="00FC09E3" w:rsidRPr="00FC09E3" w:rsidRDefault="00FC09E3" w:rsidP="00076CFC">
      <w:pPr>
        <w:pStyle w:val="Prrafodelista"/>
        <w:numPr>
          <w:ilvl w:val="0"/>
          <w:numId w:val="14"/>
        </w:numPr>
        <w:shd w:val="clear" w:color="auto" w:fill="FFFFFF"/>
        <w:ind w:left="714" w:hanging="357"/>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Se debe limitar el uso de la red para aquellos usuarios que realmente lo necesiten, limitar y controlar el acceso de  puertos abiertos, e Identificar de forma inequívoca a los usuarios y sistemas que interactúan en la redes.</w:t>
      </w:r>
    </w:p>
    <w:p w:rsidR="00FC09E3" w:rsidRPr="00FC09E3" w:rsidRDefault="00FC09E3" w:rsidP="00076CFC">
      <w:pPr>
        <w:pStyle w:val="Prrafodelista"/>
        <w:numPr>
          <w:ilvl w:val="0"/>
          <w:numId w:val="14"/>
        </w:numPr>
        <w:shd w:val="clear" w:color="auto" w:fill="FFFFFF"/>
        <w:ind w:left="714" w:hanging="357"/>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Se deben poder obtener el registro de cada acción o evento que tenga lugar en la red  de  telecomunicaciones (</w:t>
      </w:r>
      <w:proofErr w:type="spellStart"/>
      <w:r w:rsidRPr="00FC09E3">
        <w:rPr>
          <w:rFonts w:ascii="Lucida Sans Unicode" w:hAnsi="Lucida Sans Unicode" w:cs="Lucida Sans Unicode"/>
          <w:bCs/>
          <w:sz w:val="20"/>
          <w:szCs w:val="20"/>
        </w:rPr>
        <w:t>logs</w:t>
      </w:r>
      <w:proofErr w:type="spellEnd"/>
      <w:r w:rsidRPr="00FC09E3">
        <w:rPr>
          <w:rFonts w:ascii="Lucida Sans Unicode" w:hAnsi="Lucida Sans Unicode" w:cs="Lucida Sans Unicode"/>
          <w:bCs/>
          <w:sz w:val="20"/>
          <w:szCs w:val="20"/>
        </w:rPr>
        <w:t>).  Estos registros deben servir para contrarrestar el repudio de eventos por parte de los usuarios</w:t>
      </w:r>
    </w:p>
    <w:p w:rsidR="00FC09E3" w:rsidRPr="00FC09E3" w:rsidRDefault="00FC09E3" w:rsidP="00076CFC">
      <w:pPr>
        <w:pStyle w:val="Prrafodelista"/>
        <w:numPr>
          <w:ilvl w:val="0"/>
          <w:numId w:val="14"/>
        </w:numPr>
        <w:shd w:val="clear" w:color="auto" w:fill="FFFFFF"/>
        <w:ind w:left="714" w:hanging="357"/>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 xml:space="preserve">La información confidencial del instituto se debe transmitir utilizando técnicas de </w:t>
      </w:r>
      <w:proofErr w:type="spellStart"/>
      <w:r w:rsidRPr="00FC09E3">
        <w:rPr>
          <w:rFonts w:ascii="Lucida Sans Unicode" w:hAnsi="Lucida Sans Unicode" w:cs="Lucida Sans Unicode"/>
          <w:bCs/>
          <w:sz w:val="20"/>
          <w:szCs w:val="20"/>
        </w:rPr>
        <w:t>ciframiento</w:t>
      </w:r>
      <w:proofErr w:type="spellEnd"/>
      <w:r w:rsidRPr="00FC09E3">
        <w:rPr>
          <w:rFonts w:ascii="Lucida Sans Unicode" w:hAnsi="Lucida Sans Unicode" w:cs="Lucida Sans Unicode"/>
          <w:bCs/>
          <w:sz w:val="20"/>
          <w:szCs w:val="20"/>
        </w:rPr>
        <w:t xml:space="preserve">, VPN o canal de datos establecido  INC de manera segura, fuera del email o sistemas de nube de propiedad y control del PROVEEDOR, ya que no es recomendable que esta se guarde en cuentas de correo que podrían ser atacadas, compartidas con otras campañas o </w:t>
      </w:r>
      <w:proofErr w:type="spellStart"/>
      <w:r w:rsidRPr="00FC09E3">
        <w:rPr>
          <w:rFonts w:ascii="Lucida Sans Unicode" w:hAnsi="Lucida Sans Unicode" w:cs="Lucida Sans Unicode"/>
          <w:bCs/>
          <w:sz w:val="20"/>
          <w:szCs w:val="20"/>
        </w:rPr>
        <w:t>o</w:t>
      </w:r>
      <w:proofErr w:type="spellEnd"/>
      <w:r w:rsidRPr="00FC09E3">
        <w:rPr>
          <w:rFonts w:ascii="Lucida Sans Unicode" w:hAnsi="Lucida Sans Unicode" w:cs="Lucida Sans Unicode"/>
          <w:bCs/>
          <w:sz w:val="20"/>
          <w:szCs w:val="20"/>
        </w:rPr>
        <w:t xml:space="preserve"> bien producirse su pérdida ante cualquier error humano o informático.</w:t>
      </w:r>
    </w:p>
    <w:p w:rsidR="00FC09E3" w:rsidRPr="00FC09E3" w:rsidRDefault="00FC09E3" w:rsidP="00076CFC">
      <w:pPr>
        <w:pStyle w:val="Prrafodelista"/>
        <w:numPr>
          <w:ilvl w:val="0"/>
          <w:numId w:val="14"/>
        </w:numPr>
        <w:shd w:val="clear" w:color="auto" w:fill="FFFFFF"/>
        <w:ind w:left="714" w:hanging="357"/>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El PROVEEDOR debe evitar la utilización de información de los pacientes y ciudadanos como material de desarrollo, pruebas y/o capacitación durante la ejecución de su servicio. Se deben preparar y contar una data ofuscada o de prueba previamente preparada para realizar estas labores.</w:t>
      </w:r>
    </w:p>
    <w:p w:rsidR="00FC09E3" w:rsidRPr="00FC09E3" w:rsidRDefault="00FC09E3" w:rsidP="00076CFC">
      <w:pPr>
        <w:pStyle w:val="Prrafodelista"/>
        <w:numPr>
          <w:ilvl w:val="0"/>
          <w:numId w:val="14"/>
        </w:numPr>
        <w:shd w:val="clear" w:color="auto" w:fill="FFFFFF"/>
        <w:ind w:left="714" w:hanging="357"/>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Se debe separar las incidencias de seguridad internas frente a las externas que corresponden y afectan a los pacientes y ciudadano del INC, con la finalidad de atacarlas a tiempo y tomar las previsiones necesarias. Se debe informar al Supervisor de contrato y Oficial de seguridad de la información en el INC de cualquier incidencia relacionada con seguridad de la información de manera inmediata.</w:t>
      </w:r>
    </w:p>
    <w:p w:rsidR="00FC09E3" w:rsidRPr="00FC09E3" w:rsidRDefault="00FC09E3" w:rsidP="00076CFC">
      <w:pPr>
        <w:pStyle w:val="Prrafodelista"/>
        <w:numPr>
          <w:ilvl w:val="0"/>
          <w:numId w:val="14"/>
        </w:numPr>
        <w:ind w:left="714" w:hanging="357"/>
        <w:rPr>
          <w:rFonts w:ascii="Lucida Sans Unicode" w:hAnsi="Lucida Sans Unicode" w:cs="Lucida Sans Unicode"/>
          <w:bCs/>
          <w:sz w:val="20"/>
          <w:szCs w:val="20"/>
        </w:rPr>
      </w:pPr>
      <w:r w:rsidRPr="00FC09E3">
        <w:rPr>
          <w:rFonts w:ascii="Lucida Sans Unicode" w:hAnsi="Lucida Sans Unicode" w:cs="Lucida Sans Unicode"/>
          <w:bCs/>
          <w:sz w:val="20"/>
          <w:szCs w:val="20"/>
        </w:rPr>
        <w:t>El proveedor debe marcar adecuadamente la información o documentos que sean confidenciales del INC, durante todo el ciclo de vida de la data  para que sus empleados  y administradores de plataformas no tengan la posibilidad de equivocarse en el tratamiento de la información del INC.</w:t>
      </w:r>
    </w:p>
    <w:p w:rsidR="00FC09E3" w:rsidRPr="00FC09E3" w:rsidRDefault="00FC09E3" w:rsidP="00076CFC">
      <w:pPr>
        <w:pStyle w:val="Prrafodelista"/>
        <w:numPr>
          <w:ilvl w:val="0"/>
          <w:numId w:val="14"/>
        </w:numPr>
        <w:shd w:val="clear" w:color="auto" w:fill="FFFFFF"/>
        <w:ind w:left="714" w:hanging="357"/>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El PROVEEDOR debe contar con planes de continuidad y de respaldo en caso de ocurrencia de eventos catastróficos. Dichos planes deben ser probados y evidenciados periódicamente mediante informe entregado al INC. El proveedor debe garantizar la continuidad de operación tecnología de la solución, manteniendo documentados y disponibles los procedimientos de contingencia</w:t>
      </w:r>
    </w:p>
    <w:p w:rsidR="00FC09E3" w:rsidRPr="00FC09E3" w:rsidRDefault="00FC09E3" w:rsidP="00076CFC">
      <w:pPr>
        <w:pStyle w:val="Prrafodelista"/>
        <w:numPr>
          <w:ilvl w:val="0"/>
          <w:numId w:val="14"/>
        </w:numPr>
        <w:shd w:val="clear" w:color="auto" w:fill="FFFFFF"/>
        <w:ind w:left="714" w:hanging="357"/>
        <w:jc w:val="both"/>
        <w:rPr>
          <w:rFonts w:ascii="Lucida Sans Unicode" w:hAnsi="Lucida Sans Unicode" w:cs="Lucida Sans Unicode"/>
          <w:bCs/>
          <w:sz w:val="20"/>
          <w:szCs w:val="20"/>
        </w:rPr>
      </w:pPr>
      <w:r w:rsidRPr="00FC09E3">
        <w:rPr>
          <w:rFonts w:ascii="Lucida Sans Unicode" w:hAnsi="Lucida Sans Unicode" w:cs="Lucida Sans Unicode"/>
          <w:bCs/>
          <w:sz w:val="20"/>
          <w:szCs w:val="20"/>
        </w:rPr>
        <w:t>Para asegurar la continuidad del servicio en el sitio o remota EL PROVEEDOR dispondrá de los equipos de recambio necesarios para realizar los cambios en caso de que la reparación de un equipo requiera de soporte especializado o gestión de garantía</w:t>
      </w:r>
    </w:p>
    <w:p w:rsidR="00FC09E3" w:rsidRDefault="00FC09E3" w:rsidP="00076CFC">
      <w:pPr>
        <w:pStyle w:val="Prrafodelista"/>
        <w:numPr>
          <w:ilvl w:val="0"/>
          <w:numId w:val="14"/>
        </w:numPr>
        <w:ind w:left="714" w:hanging="357"/>
        <w:rPr>
          <w:rFonts w:ascii="Lucida Sans Unicode" w:hAnsi="Lucida Sans Unicode" w:cs="Lucida Sans Unicode"/>
          <w:bCs/>
          <w:sz w:val="20"/>
          <w:szCs w:val="20"/>
        </w:rPr>
      </w:pPr>
      <w:r w:rsidRPr="00FC09E3">
        <w:rPr>
          <w:rFonts w:ascii="Lucida Sans Unicode" w:hAnsi="Lucida Sans Unicode" w:cs="Lucida Sans Unicode"/>
          <w:bCs/>
          <w:sz w:val="20"/>
          <w:szCs w:val="20"/>
        </w:rPr>
        <w:t>Los sistemas deben estar protegidos por contraseñas seguras. EL PROVEEDOR debe acogerse al manual de  contraseñas seguras del INC, la cual exige que se cumplan las siguientes características:</w:t>
      </w:r>
    </w:p>
    <w:p w:rsidR="00FC09E3" w:rsidRDefault="00FC09E3" w:rsidP="00FC09E3">
      <w:pPr>
        <w:rPr>
          <w:rFonts w:ascii="Lucida Sans Unicode" w:hAnsi="Lucida Sans Unicode" w:cs="Lucida Sans Unicode"/>
          <w:bCs/>
          <w:sz w:val="20"/>
          <w:szCs w:val="20"/>
        </w:rPr>
      </w:pPr>
    </w:p>
    <w:p w:rsidR="00FC09E3" w:rsidRPr="009254F3" w:rsidRDefault="00FC09E3" w:rsidP="00FC09E3">
      <w:pPr>
        <w:ind w:left="360"/>
        <w:rPr>
          <w:rFonts w:ascii="Lucida Sans Unicode" w:hAnsi="Lucida Sans Unicode" w:cs="Lucida Sans Unicode"/>
          <w:b/>
          <w:bCs/>
          <w:sz w:val="20"/>
          <w:szCs w:val="20"/>
        </w:rPr>
      </w:pPr>
      <w:r w:rsidRPr="009254F3">
        <w:rPr>
          <w:rFonts w:ascii="Lucida Sans Unicode" w:hAnsi="Lucida Sans Unicode" w:cs="Lucida Sans Unicode"/>
          <w:b/>
          <w:bCs/>
          <w:sz w:val="20"/>
          <w:szCs w:val="20"/>
        </w:rPr>
        <w:t>Política  INC de Contraseñas  para servicios  críticos, usuarios administradores, archivos de configuración de plataformas y/o bases de datos  publicados a internet.</w:t>
      </w:r>
    </w:p>
    <w:p w:rsidR="00FC09E3" w:rsidRPr="00FC09E3" w:rsidRDefault="00FC09E3" w:rsidP="00FC09E3">
      <w:pPr>
        <w:ind w:left="360"/>
        <w:rPr>
          <w:rFonts w:ascii="Lucida Sans Unicode" w:hAnsi="Lucida Sans Unicode" w:cs="Lucida Sans Unicode"/>
          <w:bCs/>
          <w:sz w:val="20"/>
          <w:szCs w:val="20"/>
        </w:rPr>
      </w:pPr>
    </w:p>
    <w:p w:rsidR="00FC09E3" w:rsidRPr="00FC09E3" w:rsidRDefault="00FC09E3" w:rsidP="00076CFC">
      <w:pPr>
        <w:pStyle w:val="Prrafodelista"/>
        <w:numPr>
          <w:ilvl w:val="0"/>
          <w:numId w:val="15"/>
        </w:numPr>
        <w:rPr>
          <w:rFonts w:ascii="Lucida Sans Unicode" w:hAnsi="Lucida Sans Unicode" w:cs="Lucida Sans Unicode"/>
          <w:bCs/>
          <w:sz w:val="20"/>
          <w:szCs w:val="20"/>
        </w:rPr>
      </w:pPr>
      <w:r w:rsidRPr="00FC09E3">
        <w:rPr>
          <w:rFonts w:ascii="Lucida Sans Unicode" w:hAnsi="Lucida Sans Unicode" w:cs="Lucida Sans Unicode"/>
          <w:bCs/>
          <w:sz w:val="20"/>
          <w:szCs w:val="20"/>
        </w:rPr>
        <w:t>Longitud  mínima: 20 caracteres</w:t>
      </w:r>
    </w:p>
    <w:p w:rsidR="00FC09E3" w:rsidRPr="00FC09E3" w:rsidRDefault="00FC09E3" w:rsidP="00076CFC">
      <w:pPr>
        <w:pStyle w:val="Prrafodelista"/>
        <w:numPr>
          <w:ilvl w:val="0"/>
          <w:numId w:val="15"/>
        </w:numPr>
        <w:rPr>
          <w:rFonts w:ascii="Lucida Sans Unicode" w:hAnsi="Lucida Sans Unicode" w:cs="Lucida Sans Unicode"/>
          <w:bCs/>
          <w:sz w:val="20"/>
          <w:szCs w:val="20"/>
        </w:rPr>
      </w:pPr>
      <w:r w:rsidRPr="00FC09E3">
        <w:rPr>
          <w:rFonts w:ascii="Lucida Sans Unicode" w:hAnsi="Lucida Sans Unicode" w:cs="Lucida Sans Unicode"/>
          <w:bCs/>
          <w:sz w:val="20"/>
          <w:szCs w:val="20"/>
        </w:rPr>
        <w:t xml:space="preserve">Generada por un sistema aleatorio de contraseñas ( Pueden usarla herramienta </w:t>
      </w:r>
      <w:proofErr w:type="spellStart"/>
      <w:r w:rsidRPr="00FC09E3">
        <w:rPr>
          <w:rFonts w:ascii="Lucida Sans Unicode" w:hAnsi="Lucida Sans Unicode" w:cs="Lucida Sans Unicode"/>
          <w:bCs/>
          <w:sz w:val="20"/>
          <w:szCs w:val="20"/>
        </w:rPr>
        <w:t>Password</w:t>
      </w:r>
      <w:proofErr w:type="spellEnd"/>
      <w:r w:rsidRPr="00FC09E3">
        <w:rPr>
          <w:rFonts w:ascii="Lucida Sans Unicode" w:hAnsi="Lucida Sans Unicode" w:cs="Lucida Sans Unicode"/>
          <w:bCs/>
          <w:sz w:val="20"/>
          <w:szCs w:val="20"/>
        </w:rPr>
        <w:t xml:space="preserve"> </w:t>
      </w:r>
      <w:proofErr w:type="spellStart"/>
      <w:r w:rsidRPr="00FC09E3">
        <w:rPr>
          <w:rFonts w:ascii="Lucida Sans Unicode" w:hAnsi="Lucida Sans Unicode" w:cs="Lucida Sans Unicode"/>
          <w:bCs/>
          <w:sz w:val="20"/>
          <w:szCs w:val="20"/>
        </w:rPr>
        <w:t>Generation</w:t>
      </w:r>
      <w:proofErr w:type="spellEnd"/>
      <w:r w:rsidRPr="00FC09E3">
        <w:rPr>
          <w:rFonts w:ascii="Lucida Sans Unicode" w:hAnsi="Lucida Sans Unicode" w:cs="Lucida Sans Unicode"/>
          <w:bCs/>
          <w:sz w:val="20"/>
          <w:szCs w:val="20"/>
        </w:rPr>
        <w:t xml:space="preserve"> del aplicativo KEEPASS, o usar cualquiera del mercado)</w:t>
      </w:r>
    </w:p>
    <w:p w:rsidR="00FC09E3" w:rsidRPr="00FC09E3" w:rsidRDefault="00FC09E3" w:rsidP="00076CFC">
      <w:pPr>
        <w:pStyle w:val="Prrafodelista"/>
        <w:numPr>
          <w:ilvl w:val="0"/>
          <w:numId w:val="15"/>
        </w:numPr>
        <w:rPr>
          <w:rFonts w:ascii="Lucida Sans Unicode" w:hAnsi="Lucida Sans Unicode" w:cs="Lucida Sans Unicode"/>
          <w:bCs/>
          <w:sz w:val="20"/>
          <w:szCs w:val="20"/>
        </w:rPr>
      </w:pPr>
      <w:r w:rsidRPr="00FC09E3">
        <w:rPr>
          <w:rFonts w:ascii="Lucida Sans Unicode" w:hAnsi="Lucida Sans Unicode" w:cs="Lucida Sans Unicode"/>
          <w:bCs/>
          <w:sz w:val="20"/>
          <w:szCs w:val="20"/>
        </w:rPr>
        <w:t>Alfanumérica (Números y letras)</w:t>
      </w:r>
    </w:p>
    <w:p w:rsidR="00FC09E3" w:rsidRPr="00FC09E3" w:rsidRDefault="00FC09E3" w:rsidP="00076CFC">
      <w:pPr>
        <w:pStyle w:val="Prrafodelista"/>
        <w:numPr>
          <w:ilvl w:val="0"/>
          <w:numId w:val="15"/>
        </w:numPr>
        <w:rPr>
          <w:rFonts w:ascii="Lucida Sans Unicode" w:hAnsi="Lucida Sans Unicode" w:cs="Lucida Sans Unicode"/>
          <w:bCs/>
          <w:sz w:val="20"/>
          <w:szCs w:val="20"/>
        </w:rPr>
      </w:pPr>
      <w:r w:rsidRPr="00FC09E3">
        <w:rPr>
          <w:rFonts w:ascii="Lucida Sans Unicode" w:hAnsi="Lucida Sans Unicode" w:cs="Lucida Sans Unicode"/>
          <w:bCs/>
          <w:sz w:val="20"/>
          <w:szCs w:val="20"/>
        </w:rPr>
        <w:t>Combinación de Mayúsculas y Minúsculas</w:t>
      </w:r>
    </w:p>
    <w:p w:rsidR="00FC09E3" w:rsidRPr="00FC09E3" w:rsidRDefault="00FC09E3" w:rsidP="00076CFC">
      <w:pPr>
        <w:pStyle w:val="Prrafodelista"/>
        <w:numPr>
          <w:ilvl w:val="0"/>
          <w:numId w:val="15"/>
        </w:numPr>
        <w:rPr>
          <w:rFonts w:ascii="Lucida Sans Unicode" w:hAnsi="Lucida Sans Unicode" w:cs="Lucida Sans Unicode"/>
          <w:bCs/>
          <w:sz w:val="20"/>
          <w:szCs w:val="20"/>
        </w:rPr>
      </w:pPr>
      <w:r w:rsidRPr="00FC09E3">
        <w:rPr>
          <w:rFonts w:ascii="Lucida Sans Unicode" w:hAnsi="Lucida Sans Unicode" w:cs="Lucida Sans Unicode"/>
          <w:bCs/>
          <w:sz w:val="20"/>
          <w:szCs w:val="20"/>
        </w:rPr>
        <w:t>Caracteres especiales (mínimo 2)</w:t>
      </w:r>
    </w:p>
    <w:p w:rsidR="00FC09E3" w:rsidRPr="00FC09E3" w:rsidRDefault="00FC09E3" w:rsidP="00076CFC">
      <w:pPr>
        <w:pStyle w:val="Prrafodelista"/>
        <w:numPr>
          <w:ilvl w:val="0"/>
          <w:numId w:val="15"/>
        </w:numPr>
        <w:rPr>
          <w:rFonts w:ascii="Lucida Sans Unicode" w:hAnsi="Lucida Sans Unicode" w:cs="Lucida Sans Unicode"/>
          <w:bCs/>
          <w:sz w:val="20"/>
          <w:szCs w:val="20"/>
        </w:rPr>
      </w:pPr>
      <w:r w:rsidRPr="00FC09E3">
        <w:rPr>
          <w:rFonts w:ascii="Lucida Sans Unicode" w:hAnsi="Lucida Sans Unicode" w:cs="Lucida Sans Unicode"/>
          <w:bCs/>
          <w:sz w:val="20"/>
          <w:szCs w:val="20"/>
        </w:rPr>
        <w:t xml:space="preserve">Tiempo máximo de vida de la contraseña (TTL): 90 días </w:t>
      </w:r>
    </w:p>
    <w:p w:rsidR="00FC09E3" w:rsidRPr="00FC09E3" w:rsidRDefault="00FC09E3" w:rsidP="00076CFC">
      <w:pPr>
        <w:pStyle w:val="Prrafodelista"/>
        <w:numPr>
          <w:ilvl w:val="0"/>
          <w:numId w:val="15"/>
        </w:numPr>
        <w:rPr>
          <w:rFonts w:ascii="Lucida Sans Unicode" w:hAnsi="Lucida Sans Unicode" w:cs="Lucida Sans Unicode"/>
          <w:bCs/>
          <w:sz w:val="20"/>
          <w:szCs w:val="20"/>
        </w:rPr>
      </w:pPr>
      <w:r w:rsidRPr="00FC09E3">
        <w:rPr>
          <w:rFonts w:ascii="Lucida Sans Unicode" w:hAnsi="Lucida Sans Unicode" w:cs="Lucida Sans Unicode"/>
          <w:bCs/>
          <w:sz w:val="20"/>
          <w:szCs w:val="20"/>
        </w:rPr>
        <w:t>Histórico de contraseñas: No permitir uso de contraseñas utilizadas previamente</w:t>
      </w:r>
    </w:p>
    <w:p w:rsidR="00FC09E3" w:rsidRPr="00FC09E3" w:rsidRDefault="00FC09E3" w:rsidP="00FC09E3">
      <w:pPr>
        <w:ind w:left="360"/>
        <w:rPr>
          <w:rFonts w:ascii="Lucida Sans Unicode" w:hAnsi="Lucida Sans Unicode" w:cs="Lucida Sans Unicode"/>
          <w:bCs/>
          <w:sz w:val="20"/>
          <w:szCs w:val="20"/>
        </w:rPr>
      </w:pPr>
    </w:p>
    <w:p w:rsidR="00FC09E3" w:rsidRPr="009254F3" w:rsidRDefault="00FC09E3" w:rsidP="00FC09E3">
      <w:pPr>
        <w:ind w:left="360"/>
        <w:rPr>
          <w:rFonts w:ascii="Lucida Sans Unicode" w:hAnsi="Lucida Sans Unicode" w:cs="Lucida Sans Unicode"/>
          <w:b/>
          <w:bCs/>
          <w:sz w:val="20"/>
          <w:szCs w:val="20"/>
        </w:rPr>
      </w:pPr>
      <w:r w:rsidRPr="009254F3">
        <w:rPr>
          <w:rFonts w:ascii="Lucida Sans Unicode" w:hAnsi="Lucida Sans Unicode" w:cs="Lucida Sans Unicode"/>
          <w:b/>
          <w:bCs/>
          <w:sz w:val="20"/>
          <w:szCs w:val="20"/>
        </w:rPr>
        <w:t>Política Contraseñas  para Usuarios y servicios no críticos</w:t>
      </w:r>
    </w:p>
    <w:p w:rsidR="00FC09E3" w:rsidRPr="00FC09E3" w:rsidRDefault="00FC09E3" w:rsidP="00FC09E3">
      <w:pPr>
        <w:ind w:firstLine="360"/>
        <w:rPr>
          <w:rFonts w:ascii="Lucida Sans Unicode" w:hAnsi="Lucida Sans Unicode" w:cs="Lucida Sans Unicode"/>
          <w:bCs/>
          <w:sz w:val="20"/>
          <w:szCs w:val="20"/>
        </w:rPr>
      </w:pPr>
    </w:p>
    <w:p w:rsidR="00FC09E3" w:rsidRPr="00FC09E3" w:rsidRDefault="00FC09E3" w:rsidP="00076CFC">
      <w:pPr>
        <w:pStyle w:val="Prrafodelista"/>
        <w:numPr>
          <w:ilvl w:val="0"/>
          <w:numId w:val="16"/>
        </w:numPr>
        <w:rPr>
          <w:rFonts w:ascii="Lucida Sans Unicode" w:hAnsi="Lucida Sans Unicode" w:cs="Lucida Sans Unicode"/>
          <w:bCs/>
          <w:sz w:val="20"/>
          <w:szCs w:val="20"/>
        </w:rPr>
      </w:pPr>
      <w:r w:rsidRPr="00FC09E3">
        <w:rPr>
          <w:rFonts w:ascii="Lucida Sans Unicode" w:hAnsi="Lucida Sans Unicode" w:cs="Lucida Sans Unicode"/>
          <w:bCs/>
          <w:sz w:val="20"/>
          <w:szCs w:val="20"/>
        </w:rPr>
        <w:t>Longitud  mínima: 8 caracteres</w:t>
      </w:r>
    </w:p>
    <w:p w:rsidR="00FC09E3" w:rsidRPr="00FC09E3" w:rsidRDefault="00FC09E3" w:rsidP="00076CFC">
      <w:pPr>
        <w:pStyle w:val="Prrafodelista"/>
        <w:numPr>
          <w:ilvl w:val="0"/>
          <w:numId w:val="16"/>
        </w:numPr>
        <w:rPr>
          <w:rFonts w:ascii="Lucida Sans Unicode" w:hAnsi="Lucida Sans Unicode" w:cs="Lucida Sans Unicode"/>
          <w:bCs/>
          <w:sz w:val="20"/>
          <w:szCs w:val="20"/>
        </w:rPr>
      </w:pPr>
      <w:r w:rsidRPr="00FC09E3">
        <w:rPr>
          <w:rFonts w:ascii="Lucida Sans Unicode" w:hAnsi="Lucida Sans Unicode" w:cs="Lucida Sans Unicode"/>
          <w:bCs/>
          <w:sz w:val="20"/>
          <w:szCs w:val="20"/>
        </w:rPr>
        <w:t>Alfanumérica (Números y letras)</w:t>
      </w:r>
    </w:p>
    <w:p w:rsidR="00FC09E3" w:rsidRPr="00FC09E3" w:rsidRDefault="00FC09E3" w:rsidP="00076CFC">
      <w:pPr>
        <w:pStyle w:val="Prrafodelista"/>
        <w:numPr>
          <w:ilvl w:val="0"/>
          <w:numId w:val="16"/>
        </w:numPr>
        <w:rPr>
          <w:rFonts w:ascii="Lucida Sans Unicode" w:hAnsi="Lucida Sans Unicode" w:cs="Lucida Sans Unicode"/>
          <w:bCs/>
          <w:sz w:val="20"/>
          <w:szCs w:val="20"/>
        </w:rPr>
      </w:pPr>
      <w:r w:rsidRPr="00FC09E3">
        <w:rPr>
          <w:rFonts w:ascii="Lucida Sans Unicode" w:hAnsi="Lucida Sans Unicode" w:cs="Lucida Sans Unicode"/>
          <w:bCs/>
          <w:sz w:val="20"/>
          <w:szCs w:val="20"/>
        </w:rPr>
        <w:t>Mínimo 1 mayúscula</w:t>
      </w:r>
    </w:p>
    <w:p w:rsidR="00FC09E3" w:rsidRPr="00FC09E3" w:rsidRDefault="00FC09E3" w:rsidP="00076CFC">
      <w:pPr>
        <w:pStyle w:val="Prrafodelista"/>
        <w:numPr>
          <w:ilvl w:val="0"/>
          <w:numId w:val="16"/>
        </w:numPr>
        <w:rPr>
          <w:rFonts w:ascii="Lucida Sans Unicode" w:hAnsi="Lucida Sans Unicode" w:cs="Lucida Sans Unicode"/>
          <w:bCs/>
          <w:sz w:val="20"/>
          <w:szCs w:val="20"/>
        </w:rPr>
      </w:pPr>
      <w:r w:rsidRPr="00FC09E3">
        <w:rPr>
          <w:rFonts w:ascii="Lucida Sans Unicode" w:hAnsi="Lucida Sans Unicode" w:cs="Lucida Sans Unicode"/>
          <w:bCs/>
          <w:sz w:val="20"/>
          <w:szCs w:val="20"/>
        </w:rPr>
        <w:t>Mínimo 1 carácter especial</w:t>
      </w:r>
    </w:p>
    <w:p w:rsidR="00FC09E3" w:rsidRPr="00FC09E3" w:rsidRDefault="00FC09E3" w:rsidP="00076CFC">
      <w:pPr>
        <w:pStyle w:val="Prrafodelista"/>
        <w:numPr>
          <w:ilvl w:val="0"/>
          <w:numId w:val="16"/>
        </w:numPr>
        <w:rPr>
          <w:rFonts w:ascii="Lucida Sans Unicode" w:hAnsi="Lucida Sans Unicode" w:cs="Lucida Sans Unicode"/>
          <w:bCs/>
          <w:sz w:val="20"/>
          <w:szCs w:val="20"/>
        </w:rPr>
      </w:pPr>
      <w:r w:rsidRPr="00FC09E3">
        <w:rPr>
          <w:rFonts w:ascii="Lucida Sans Unicode" w:hAnsi="Lucida Sans Unicode" w:cs="Lucida Sans Unicode"/>
          <w:bCs/>
          <w:sz w:val="20"/>
          <w:szCs w:val="20"/>
        </w:rPr>
        <w:t xml:space="preserve">Tiempo máximo de vida de la contraseña (TTL): 45 días </w:t>
      </w:r>
    </w:p>
    <w:p w:rsidR="00FC09E3" w:rsidRPr="00FC09E3" w:rsidRDefault="00FC09E3" w:rsidP="00076CFC">
      <w:pPr>
        <w:pStyle w:val="Prrafodelista"/>
        <w:numPr>
          <w:ilvl w:val="0"/>
          <w:numId w:val="16"/>
        </w:numPr>
        <w:rPr>
          <w:rFonts w:ascii="Lucida Sans Unicode" w:hAnsi="Lucida Sans Unicode" w:cs="Lucida Sans Unicode"/>
          <w:bCs/>
          <w:sz w:val="20"/>
          <w:szCs w:val="20"/>
        </w:rPr>
      </w:pPr>
      <w:r w:rsidRPr="00FC09E3">
        <w:rPr>
          <w:rFonts w:ascii="Lucida Sans Unicode" w:hAnsi="Lucida Sans Unicode" w:cs="Lucida Sans Unicode"/>
          <w:bCs/>
          <w:sz w:val="20"/>
          <w:szCs w:val="20"/>
        </w:rPr>
        <w:t>Histórico de contraseñas: No permitir usar la misma contraseña de los últimos 5 cambios</w:t>
      </w:r>
    </w:p>
    <w:p w:rsidR="00FC09E3" w:rsidRPr="00FC09E3" w:rsidRDefault="00FC09E3" w:rsidP="00076CFC">
      <w:pPr>
        <w:pStyle w:val="Prrafodelista"/>
        <w:numPr>
          <w:ilvl w:val="0"/>
          <w:numId w:val="16"/>
        </w:numPr>
        <w:rPr>
          <w:rFonts w:ascii="Lucida Sans Unicode" w:hAnsi="Lucida Sans Unicode" w:cs="Lucida Sans Unicode"/>
          <w:bCs/>
          <w:sz w:val="20"/>
          <w:szCs w:val="20"/>
        </w:rPr>
      </w:pPr>
      <w:r w:rsidRPr="00FC09E3">
        <w:rPr>
          <w:rFonts w:ascii="Lucida Sans Unicode" w:hAnsi="Lucida Sans Unicode" w:cs="Lucida Sans Unicode"/>
          <w:bCs/>
          <w:sz w:val="20"/>
          <w:szCs w:val="20"/>
        </w:rPr>
        <w:t>Bloqueo de cuenta  por intentos fallidos: Después de 5 intentos</w:t>
      </w:r>
    </w:p>
    <w:p w:rsidR="00076CFC" w:rsidRDefault="00FC09E3" w:rsidP="00076CFC">
      <w:pPr>
        <w:pStyle w:val="Prrafodelista"/>
        <w:numPr>
          <w:ilvl w:val="0"/>
          <w:numId w:val="16"/>
        </w:numPr>
        <w:rPr>
          <w:rFonts w:ascii="Lucida Sans Unicode" w:hAnsi="Lucida Sans Unicode" w:cs="Lucida Sans Unicode"/>
          <w:bCs/>
          <w:sz w:val="20"/>
          <w:szCs w:val="20"/>
        </w:rPr>
      </w:pPr>
      <w:r w:rsidRPr="00FC09E3">
        <w:rPr>
          <w:rFonts w:ascii="Lucida Sans Unicode" w:hAnsi="Lucida Sans Unicode" w:cs="Lucida Sans Unicode"/>
          <w:bCs/>
          <w:sz w:val="20"/>
          <w:szCs w:val="20"/>
        </w:rPr>
        <w:t>No debe contener el nombre de usuario, nombre o apellidos del usuario, numero de cedula o documento de identificación.</w:t>
      </w:r>
    </w:p>
    <w:p w:rsidR="00076CFC" w:rsidRPr="00076CFC" w:rsidRDefault="00076CFC" w:rsidP="00076CFC">
      <w:pPr>
        <w:pStyle w:val="Prrafodelista"/>
        <w:rPr>
          <w:rFonts w:ascii="Lucida Sans Unicode" w:hAnsi="Lucida Sans Unicode" w:cs="Lucida Sans Unicode"/>
          <w:bCs/>
          <w:sz w:val="20"/>
          <w:szCs w:val="20"/>
        </w:rPr>
      </w:pPr>
    </w:p>
    <w:p w:rsidR="00076CFC" w:rsidRPr="00076CFC" w:rsidRDefault="00076CFC" w:rsidP="00076CFC">
      <w:pPr>
        <w:pStyle w:val="Prrafodelista"/>
        <w:numPr>
          <w:ilvl w:val="0"/>
          <w:numId w:val="14"/>
        </w:numPr>
        <w:rPr>
          <w:rFonts w:ascii="Lucida Sans Unicode" w:hAnsi="Lucida Sans Unicode" w:cs="Lucida Sans Unicode"/>
          <w:bCs/>
          <w:sz w:val="20"/>
          <w:szCs w:val="20"/>
        </w:rPr>
      </w:pPr>
      <w:r w:rsidRPr="00076CFC">
        <w:rPr>
          <w:rFonts w:ascii="Lucida Sans Unicode" w:hAnsi="Lucida Sans Unicode" w:cs="Lucida Sans Unicode"/>
          <w:bCs/>
          <w:sz w:val="20"/>
          <w:szCs w:val="20"/>
        </w:rPr>
        <w:t>El PROVEEDOR debe contar con políticas de backup o respaldos de información y configuración de los sistemas de red, servidores, máquinas virtuales, sistemas de información, bases de datos y sistemas de almacenamiento. La restauración de dichos backup debe ser probados periódicamente y el PROVEEDOR debe  entregar  evidencia de la mismas INC.</w:t>
      </w:r>
    </w:p>
    <w:p w:rsidR="00076CFC" w:rsidRDefault="00076CFC" w:rsidP="00076CFC">
      <w:pPr>
        <w:pStyle w:val="Prrafodelista"/>
        <w:numPr>
          <w:ilvl w:val="0"/>
          <w:numId w:val="14"/>
        </w:numPr>
        <w:rPr>
          <w:rFonts w:ascii="Lucida Sans Unicode" w:hAnsi="Lucida Sans Unicode" w:cs="Lucida Sans Unicode"/>
          <w:bCs/>
          <w:sz w:val="20"/>
          <w:szCs w:val="20"/>
        </w:rPr>
      </w:pPr>
      <w:r w:rsidRPr="00076CFC">
        <w:rPr>
          <w:rFonts w:ascii="Lucida Sans Unicode" w:hAnsi="Lucida Sans Unicode" w:cs="Lucida Sans Unicode"/>
          <w:bCs/>
          <w:sz w:val="20"/>
          <w:szCs w:val="20"/>
        </w:rPr>
        <w:t>El PROVEEDOR debe gestionar de manera oportuna actualizaciones o parches de sistemas, servidores, telefonía, redes y/o comunicaciones, sin afectación del servicio prestado al INC.</w:t>
      </w:r>
    </w:p>
    <w:p w:rsidR="00925C38" w:rsidRPr="00925C38" w:rsidRDefault="00925C38" w:rsidP="00925C38">
      <w:pPr>
        <w:rPr>
          <w:rFonts w:ascii="Lucida Sans Unicode" w:hAnsi="Lucida Sans Unicode" w:cs="Lucida Sans Unicode"/>
          <w:bCs/>
          <w:sz w:val="20"/>
          <w:szCs w:val="20"/>
        </w:rPr>
      </w:pPr>
    </w:p>
    <w:p w:rsidR="00076CFC" w:rsidRPr="00076CFC" w:rsidRDefault="00076CFC" w:rsidP="00076CFC">
      <w:pPr>
        <w:pStyle w:val="Prrafodelista"/>
        <w:numPr>
          <w:ilvl w:val="0"/>
          <w:numId w:val="14"/>
        </w:numPr>
        <w:rPr>
          <w:rFonts w:ascii="Lucida Sans Unicode" w:hAnsi="Lucida Sans Unicode" w:cs="Lucida Sans Unicode"/>
          <w:bCs/>
          <w:sz w:val="20"/>
          <w:szCs w:val="20"/>
        </w:rPr>
      </w:pPr>
      <w:r w:rsidRPr="00076CFC">
        <w:rPr>
          <w:rFonts w:ascii="Lucida Sans Unicode" w:hAnsi="Lucida Sans Unicode" w:cs="Lucida Sans Unicode"/>
          <w:bCs/>
          <w:sz w:val="20"/>
          <w:szCs w:val="20"/>
        </w:rPr>
        <w:t xml:space="preserve">El PROVEEDOR debe revisar y registrar de forma periódica los cambios que se pueden producir en las amenazas que  existen  sobre  los sistemas y redes a proteger. Cualquier cambio en los niveles de riesgo o en la aparición de nuevas amenazas deben ser reportados al supervisor de contrato. </w:t>
      </w:r>
    </w:p>
    <w:p w:rsidR="00076CFC" w:rsidRPr="00076CFC" w:rsidRDefault="00076CFC" w:rsidP="00076CFC">
      <w:pPr>
        <w:pStyle w:val="Prrafodelista"/>
        <w:numPr>
          <w:ilvl w:val="0"/>
          <w:numId w:val="14"/>
        </w:numPr>
        <w:rPr>
          <w:rFonts w:ascii="Lucida Sans Unicode" w:hAnsi="Lucida Sans Unicode" w:cs="Lucida Sans Unicode"/>
          <w:bCs/>
          <w:sz w:val="20"/>
          <w:szCs w:val="20"/>
        </w:rPr>
      </w:pPr>
      <w:r w:rsidRPr="00076CFC">
        <w:rPr>
          <w:rFonts w:ascii="Lucida Sans Unicode" w:hAnsi="Lucida Sans Unicode" w:cs="Lucida Sans Unicode"/>
          <w:bCs/>
          <w:sz w:val="20"/>
          <w:szCs w:val="20"/>
        </w:rPr>
        <w:t>Cuando ocurran cambios  de las configuraciones de seguridad en  los sistemas y redes objeto del contrato, es necesario que sean comunicados previamente por escrito al supervisor de contrato y al Oficial de seguridad de la información en el INC, y a ser posible que se realice un backup previamente.</w:t>
      </w:r>
    </w:p>
    <w:p w:rsidR="00076CFC" w:rsidRPr="00076CFC" w:rsidRDefault="00076CFC" w:rsidP="00076CFC">
      <w:pPr>
        <w:pStyle w:val="Prrafodelista"/>
        <w:numPr>
          <w:ilvl w:val="0"/>
          <w:numId w:val="14"/>
        </w:numPr>
        <w:rPr>
          <w:rFonts w:ascii="Lucida Sans Unicode" w:hAnsi="Lucida Sans Unicode" w:cs="Lucida Sans Unicode"/>
          <w:bCs/>
          <w:sz w:val="20"/>
          <w:szCs w:val="20"/>
        </w:rPr>
      </w:pPr>
      <w:r w:rsidRPr="00076CFC">
        <w:rPr>
          <w:rFonts w:ascii="Lucida Sans Unicode" w:hAnsi="Lucida Sans Unicode" w:cs="Lucida Sans Unicode"/>
          <w:bCs/>
          <w:sz w:val="20"/>
          <w:szCs w:val="20"/>
        </w:rPr>
        <w:t>El PROVEEDOR debe adaptarse al uso de herramienta  de conexión remota o VPN para soporte remoto que recomiende el instituto, y debe adquirir el licenciamiento de la misma si es necesario.</w:t>
      </w:r>
    </w:p>
    <w:p w:rsidR="00076CFC" w:rsidRPr="00076CFC" w:rsidRDefault="00076CFC" w:rsidP="00076CFC">
      <w:pPr>
        <w:pStyle w:val="Prrafodelista"/>
        <w:numPr>
          <w:ilvl w:val="0"/>
          <w:numId w:val="14"/>
        </w:numPr>
        <w:rPr>
          <w:rFonts w:ascii="Lucida Sans Unicode" w:hAnsi="Lucida Sans Unicode" w:cs="Lucida Sans Unicode"/>
          <w:bCs/>
          <w:sz w:val="20"/>
          <w:szCs w:val="20"/>
        </w:rPr>
      </w:pPr>
      <w:r w:rsidRPr="00076CFC">
        <w:rPr>
          <w:rFonts w:ascii="Lucida Sans Unicode" w:hAnsi="Lucida Sans Unicode" w:cs="Lucida Sans Unicode"/>
          <w:bCs/>
          <w:sz w:val="20"/>
          <w:szCs w:val="20"/>
        </w:rPr>
        <w:t>El PROVEEDOR debe firmar y cumplir  acuerdo de confidencialidad, manejo de datos personales, derechos de autor  y deber secreto con el INC.</w:t>
      </w:r>
    </w:p>
    <w:p w:rsidR="00076CFC" w:rsidRDefault="00076CFC" w:rsidP="00076CFC">
      <w:pPr>
        <w:pStyle w:val="Prrafodelista"/>
        <w:shd w:val="clear" w:color="auto" w:fill="FFFFFF"/>
        <w:spacing w:after="312"/>
        <w:jc w:val="both"/>
        <w:rPr>
          <w:rFonts w:ascii="Lucida Sans Unicode" w:hAnsi="Lucida Sans Unicode" w:cs="Lucida Sans Unicode"/>
          <w:bCs/>
          <w:sz w:val="20"/>
          <w:szCs w:val="20"/>
        </w:rPr>
      </w:pPr>
      <w:r w:rsidRPr="00076CFC">
        <w:rPr>
          <w:rFonts w:ascii="Lucida Sans Unicode" w:hAnsi="Lucida Sans Unicode" w:cs="Lucida Sans Unicode"/>
          <w:bCs/>
          <w:sz w:val="20"/>
          <w:szCs w:val="20"/>
        </w:rPr>
        <w:t>El PROVEEDOR debe  Propender por el buen uso de tipo laboral  de recursos de canales, internet, correo  y recursos tecnológicos del INC.</w:t>
      </w:r>
    </w:p>
    <w:p w:rsidR="00076CFC" w:rsidRDefault="00076CFC" w:rsidP="00076CFC">
      <w:pPr>
        <w:pStyle w:val="Prrafodelista"/>
        <w:numPr>
          <w:ilvl w:val="0"/>
          <w:numId w:val="14"/>
        </w:numPr>
        <w:shd w:val="clear" w:color="auto" w:fill="FFFFFF"/>
        <w:spacing w:after="312"/>
        <w:jc w:val="both"/>
        <w:rPr>
          <w:rFonts w:ascii="Lucida Sans Unicode" w:hAnsi="Lucida Sans Unicode" w:cs="Lucida Sans Unicode"/>
          <w:bCs/>
          <w:sz w:val="20"/>
          <w:szCs w:val="20"/>
        </w:rPr>
      </w:pPr>
      <w:r w:rsidRPr="00076CFC">
        <w:rPr>
          <w:rFonts w:ascii="Lucida Sans Unicode" w:hAnsi="Lucida Sans Unicode" w:cs="Lucida Sans Unicode"/>
          <w:bCs/>
          <w:sz w:val="20"/>
          <w:szCs w:val="20"/>
        </w:rPr>
        <w:t>El PROVEEDOR debe  Propender por el buen uso de tipo laboral  de recursos de canales, internet, correo  y recursos tecnológicos del INC</w:t>
      </w:r>
      <w:r>
        <w:rPr>
          <w:rFonts w:ascii="Lucida Sans Unicode" w:hAnsi="Lucida Sans Unicode" w:cs="Lucida Sans Unicode"/>
          <w:bCs/>
          <w:sz w:val="20"/>
          <w:szCs w:val="20"/>
        </w:rPr>
        <w:t>.</w:t>
      </w:r>
    </w:p>
    <w:p w:rsidR="00076CFC" w:rsidRDefault="00076CFC" w:rsidP="00076CFC">
      <w:pPr>
        <w:pStyle w:val="Prrafodelista"/>
        <w:shd w:val="clear" w:color="auto" w:fill="FFFFFF"/>
        <w:spacing w:after="312"/>
        <w:jc w:val="both"/>
        <w:rPr>
          <w:rFonts w:ascii="Lucida Sans Unicode" w:hAnsi="Lucida Sans Unicode" w:cs="Lucida Sans Unicode"/>
          <w:bCs/>
          <w:sz w:val="20"/>
          <w:szCs w:val="20"/>
        </w:rPr>
      </w:pPr>
    </w:p>
    <w:p w:rsidR="00076CFC" w:rsidRDefault="00076CFC" w:rsidP="00076CFC">
      <w:pPr>
        <w:pStyle w:val="Prrafodelista"/>
        <w:shd w:val="clear" w:color="auto" w:fill="FFFFFF"/>
        <w:spacing w:after="312"/>
        <w:jc w:val="both"/>
        <w:rPr>
          <w:rFonts w:ascii="Lucida Sans Unicode" w:hAnsi="Lucida Sans Unicode" w:cs="Lucida Sans Unicode"/>
          <w:bCs/>
          <w:sz w:val="20"/>
          <w:szCs w:val="20"/>
        </w:rPr>
      </w:pPr>
    </w:p>
    <w:p w:rsidR="00076CFC" w:rsidRDefault="00076CFC" w:rsidP="00076CFC">
      <w:pPr>
        <w:pStyle w:val="Prrafodelista"/>
        <w:shd w:val="clear" w:color="auto" w:fill="FFFFFF"/>
        <w:spacing w:after="312"/>
        <w:jc w:val="both"/>
        <w:rPr>
          <w:rFonts w:ascii="Lucida Sans Unicode" w:hAnsi="Lucida Sans Unicode" w:cs="Lucida Sans Unicode"/>
          <w:bCs/>
          <w:sz w:val="20"/>
          <w:szCs w:val="20"/>
        </w:rPr>
      </w:pPr>
    </w:p>
    <w:p w:rsidR="00076CFC" w:rsidRDefault="00076CFC" w:rsidP="00076CFC">
      <w:pPr>
        <w:pStyle w:val="Prrafodelista"/>
        <w:shd w:val="clear" w:color="auto" w:fill="FFFFFF"/>
        <w:spacing w:after="312"/>
        <w:jc w:val="both"/>
        <w:rPr>
          <w:rFonts w:ascii="Lucida Sans Unicode" w:hAnsi="Lucida Sans Unicode" w:cs="Lucida Sans Unicode"/>
          <w:bCs/>
          <w:sz w:val="20"/>
          <w:szCs w:val="20"/>
        </w:rPr>
      </w:pPr>
    </w:p>
    <w:p w:rsidR="00076CFC" w:rsidRDefault="00076CFC" w:rsidP="00076CFC">
      <w:pPr>
        <w:pStyle w:val="Prrafodelista"/>
        <w:shd w:val="clear" w:color="auto" w:fill="FFFFFF"/>
        <w:spacing w:after="312"/>
        <w:jc w:val="both"/>
        <w:rPr>
          <w:rFonts w:ascii="Lucida Sans Unicode" w:hAnsi="Lucida Sans Unicode" w:cs="Lucida Sans Unicode"/>
          <w:bCs/>
          <w:sz w:val="20"/>
          <w:szCs w:val="20"/>
        </w:rPr>
      </w:pPr>
    </w:p>
    <w:p w:rsidR="00076CFC" w:rsidRDefault="00076CFC" w:rsidP="00076CFC">
      <w:pPr>
        <w:pStyle w:val="Prrafodelista"/>
        <w:shd w:val="clear" w:color="auto" w:fill="FFFFFF"/>
        <w:spacing w:after="312"/>
        <w:jc w:val="both"/>
        <w:rPr>
          <w:rFonts w:ascii="Lucida Sans Unicode" w:hAnsi="Lucida Sans Unicode" w:cs="Lucida Sans Unicode"/>
          <w:bCs/>
          <w:sz w:val="20"/>
          <w:szCs w:val="20"/>
        </w:rPr>
      </w:pPr>
    </w:p>
    <w:p w:rsidR="00076CFC" w:rsidRPr="00FC09E3" w:rsidRDefault="00076CFC" w:rsidP="00076CFC">
      <w:pPr>
        <w:pStyle w:val="Prrafodelista"/>
        <w:shd w:val="clear" w:color="auto" w:fill="FFFFFF"/>
        <w:spacing w:after="312"/>
        <w:jc w:val="both"/>
        <w:rPr>
          <w:rFonts w:ascii="Lucida Sans Unicode" w:hAnsi="Lucida Sans Unicode" w:cs="Lucida Sans Unicode"/>
          <w:bCs/>
          <w:sz w:val="20"/>
          <w:szCs w:val="20"/>
        </w:rPr>
      </w:pPr>
    </w:p>
    <w:sectPr w:rsidR="00076CFC" w:rsidRPr="00FC09E3" w:rsidSect="00416103">
      <w:headerReference w:type="default" r:id="rId9"/>
      <w:footerReference w:type="default" r:id="rId10"/>
      <w:pgSz w:w="12242" w:h="18722" w:code="121"/>
      <w:pgMar w:top="1417" w:right="1327" w:bottom="1417" w:left="1276" w:header="510"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CFB" w:rsidRDefault="00115CFB" w:rsidP="00DB7ACF">
      <w:r>
        <w:separator/>
      </w:r>
    </w:p>
  </w:endnote>
  <w:endnote w:type="continuationSeparator" w:id="0">
    <w:p w:rsidR="00115CFB" w:rsidRDefault="00115CFB" w:rsidP="00DB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8F" w:rsidRDefault="00416103">
    <w:pPr>
      <w:pStyle w:val="Piedepgina"/>
    </w:pPr>
    <w:r>
      <w:rPr>
        <w:noProof/>
        <w:lang w:eastAsia="es-CO"/>
      </w:rPr>
      <w:drawing>
        <wp:anchor distT="0" distB="0" distL="114300" distR="114300" simplePos="0" relativeHeight="251664384" behindDoc="1" locked="0" layoutInCell="1" allowOverlap="1" wp14:anchorId="00B4A4D4" wp14:editId="2D2406B9">
          <wp:simplePos x="0" y="0"/>
          <wp:positionH relativeFrom="column">
            <wp:posOffset>5018046</wp:posOffset>
          </wp:positionH>
          <wp:positionV relativeFrom="paragraph">
            <wp:posOffset>159384</wp:posOffset>
          </wp:positionV>
          <wp:extent cx="1617943" cy="78717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57" cy="791856"/>
                  </a:xfrm>
                  <a:prstGeom prst="rect">
                    <a:avLst/>
                  </a:prstGeom>
                  <a:noFill/>
                </pic:spPr>
              </pic:pic>
            </a:graphicData>
          </a:graphic>
          <wp14:sizeRelH relativeFrom="page">
            <wp14:pctWidth>0</wp14:pctWidth>
          </wp14:sizeRelH>
          <wp14:sizeRelV relativeFrom="page">
            <wp14:pctHeight>0</wp14:pctHeight>
          </wp14:sizeRelV>
        </wp:anchor>
      </w:drawing>
    </w:r>
    <w:r w:rsidR="00DC308F">
      <w:rPr>
        <w:noProof/>
        <w:lang w:eastAsia="es-CO"/>
      </w:rPr>
      <w:drawing>
        <wp:anchor distT="0" distB="0" distL="114300" distR="114300" simplePos="0" relativeHeight="251663360" behindDoc="1" locked="0" layoutInCell="1" allowOverlap="1" wp14:anchorId="0B6AAB90" wp14:editId="16446165">
          <wp:simplePos x="0" y="0"/>
          <wp:positionH relativeFrom="column">
            <wp:posOffset>4443730</wp:posOffset>
          </wp:positionH>
          <wp:positionV relativeFrom="paragraph">
            <wp:posOffset>11151870</wp:posOffset>
          </wp:positionV>
          <wp:extent cx="2914015" cy="65214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015" cy="6521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CFB" w:rsidRDefault="00115CFB" w:rsidP="00DB7ACF">
      <w:r>
        <w:separator/>
      </w:r>
    </w:p>
  </w:footnote>
  <w:footnote w:type="continuationSeparator" w:id="0">
    <w:p w:rsidR="00115CFB" w:rsidRDefault="00115CFB" w:rsidP="00DB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7B" w:rsidRDefault="00DC308F" w:rsidP="00DB7ACF">
    <w:pPr>
      <w:pStyle w:val="Encabezado"/>
      <w:tabs>
        <w:tab w:val="clear" w:pos="4252"/>
        <w:tab w:val="clear" w:pos="8504"/>
        <w:tab w:val="right" w:pos="9974"/>
      </w:tabs>
    </w:pPr>
    <w:r>
      <w:rPr>
        <w:rFonts w:ascii="Lucida Sans Unicode" w:hAnsi="Lucida Sans Unicode" w:cs="Lucida Sans Unicode"/>
        <w:noProof/>
        <w:sz w:val="20"/>
        <w:szCs w:val="20"/>
        <w:lang w:eastAsia="es-CO"/>
      </w:rPr>
      <w:drawing>
        <wp:anchor distT="0" distB="0" distL="0" distR="0" simplePos="0" relativeHeight="251661312" behindDoc="1" locked="0" layoutInCell="1" allowOverlap="0" wp14:anchorId="42CB8CF5" wp14:editId="15EB667A">
          <wp:simplePos x="0" y="0"/>
          <wp:positionH relativeFrom="margin">
            <wp:posOffset>-153682</wp:posOffset>
          </wp:positionH>
          <wp:positionV relativeFrom="paragraph">
            <wp:posOffset>141497</wp:posOffset>
          </wp:positionV>
          <wp:extent cx="2590800" cy="553720"/>
          <wp:effectExtent l="0" t="0" r="0" b="0"/>
          <wp:wrapNone/>
          <wp:docPr id="1" name="Imagen 1" descr="Macintosh HD:Users:user:Desktop:Hoja membrete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user:Desktop:Hoja membrete 2018-01.png"/>
                  <pic:cNvPicPr>
                    <a:picLocks noChangeAspect="1" noChangeArrowheads="1"/>
                  </pic:cNvPicPr>
                </pic:nvPicPr>
                <pic:blipFill>
                  <a:blip r:embed="rId1">
                    <a:extLst>
                      <a:ext uri="{28A0092B-C50C-407E-A947-70E740481C1C}">
                        <a14:useLocalDpi xmlns:a14="http://schemas.microsoft.com/office/drawing/2010/main" val="0"/>
                      </a:ext>
                    </a:extLst>
                  </a:blip>
                  <a:srcRect t="3355" r="65227" b="91705"/>
                  <a:stretch>
                    <a:fillRect/>
                  </a:stretch>
                </pic:blipFill>
                <pic:spPr bwMode="auto">
                  <a:xfrm>
                    <a:off x="0" y="0"/>
                    <a:ext cx="25908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57B">
      <w:tab/>
    </w:r>
  </w:p>
  <w:p w:rsidR="00C6457B" w:rsidRDefault="00C6457B" w:rsidP="00DB7ACF">
    <w:pPr>
      <w:pStyle w:val="Ttulo3"/>
      <w:numPr>
        <w:ilvl w:val="0"/>
        <w:numId w:val="0"/>
      </w:numPr>
      <w:rPr>
        <w:rFonts w:ascii="Lucida Sans Unicode" w:hAnsi="Lucida Sans Unicode" w:cs="Lucida Sans Unicode"/>
        <w:sz w:val="20"/>
        <w:szCs w:val="20"/>
        <w:lang w:val="es-ES_tradnl"/>
      </w:rPr>
    </w:pPr>
  </w:p>
  <w:p w:rsidR="00456738" w:rsidRDefault="00456738" w:rsidP="00DB7ACF">
    <w:pPr>
      <w:pStyle w:val="Ttulo3"/>
      <w:numPr>
        <w:ilvl w:val="0"/>
        <w:numId w:val="0"/>
      </w:numPr>
      <w:rPr>
        <w:rFonts w:ascii="Lucida Sans Unicode" w:hAnsi="Lucida Sans Unicode" w:cs="Lucida Sans Unicode"/>
        <w:sz w:val="20"/>
        <w:szCs w:val="20"/>
        <w:lang w:val="es-ES_tradnl"/>
      </w:rPr>
    </w:pPr>
  </w:p>
  <w:p w:rsidR="00A95D48" w:rsidRDefault="00A95D48" w:rsidP="00DC308F">
    <w:pPr>
      <w:pStyle w:val="Ttulo3"/>
      <w:numPr>
        <w:ilvl w:val="0"/>
        <w:numId w:val="0"/>
      </w:numPr>
      <w:jc w:val="left"/>
      <w:rPr>
        <w:rFonts w:ascii="Lucida Sans Unicode" w:hAnsi="Lucida Sans Unicode" w:cs="Lucida Sans Unicode"/>
        <w:sz w:val="20"/>
        <w:szCs w:val="20"/>
        <w:lang w:val="es-ES_tradnl"/>
      </w:rPr>
    </w:pPr>
  </w:p>
  <w:p w:rsidR="001B7277" w:rsidRDefault="001B7277" w:rsidP="00DC308F">
    <w:pPr>
      <w:pStyle w:val="Ttulo3"/>
      <w:numPr>
        <w:ilvl w:val="0"/>
        <w:numId w:val="0"/>
      </w:numPr>
      <w:jc w:val="left"/>
      <w:rPr>
        <w:rFonts w:ascii="Lucida Sans Unicode" w:hAnsi="Lucida Sans Unicode" w:cs="Lucida Sans Unicode"/>
        <w:sz w:val="20"/>
        <w:szCs w:val="20"/>
        <w:lang w:val="es-ES_tradnl"/>
      </w:rPr>
    </w:pPr>
  </w:p>
  <w:p w:rsidR="00C6457B" w:rsidRPr="003F6F04" w:rsidRDefault="00C6457B" w:rsidP="00DB7ACF">
    <w:pPr>
      <w:pStyle w:val="Ttulo3"/>
      <w:numPr>
        <w:ilvl w:val="0"/>
        <w:numId w:val="0"/>
      </w:numPr>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INVITACIÓN A COTIZAR No.</w:t>
    </w:r>
    <w:r>
      <w:rPr>
        <w:rFonts w:ascii="Lucida Sans Unicode" w:hAnsi="Lucida Sans Unicode" w:cs="Lucida Sans Unicode"/>
        <w:color w:val="FF0000"/>
        <w:sz w:val="20"/>
        <w:szCs w:val="20"/>
        <w:lang w:val="es-ES_tradnl"/>
      </w:rPr>
      <w:t xml:space="preserve"> </w:t>
    </w:r>
    <w:r w:rsidR="008A3CC9">
      <w:rPr>
        <w:rFonts w:ascii="Lucida Sans Unicode" w:hAnsi="Lucida Sans Unicode" w:cs="Lucida Sans Unicode"/>
        <w:sz w:val="20"/>
        <w:szCs w:val="20"/>
        <w:lang w:val="es-ES_tradnl"/>
      </w:rPr>
      <w:t>237</w:t>
    </w:r>
    <w:r w:rsidR="00962A87">
      <w:rPr>
        <w:rFonts w:ascii="Lucida Sans Unicode" w:hAnsi="Lucida Sans Unicode" w:cs="Lucida Sans Unicode"/>
        <w:sz w:val="20"/>
        <w:szCs w:val="20"/>
        <w:lang w:val="es-ES_tradnl"/>
      </w:rPr>
      <w:t xml:space="preserve"> </w:t>
    </w:r>
    <w:r w:rsidRPr="002E5A8D">
      <w:rPr>
        <w:rFonts w:ascii="Lucida Sans Unicode" w:hAnsi="Lucida Sans Unicode" w:cs="Lucida Sans Unicode"/>
        <w:sz w:val="20"/>
        <w:szCs w:val="20"/>
        <w:lang w:val="es-ES_tradnl"/>
      </w:rPr>
      <w:t xml:space="preserve">DE </w:t>
    </w:r>
    <w:r w:rsidRPr="003F6F04">
      <w:rPr>
        <w:rFonts w:ascii="Lucida Sans Unicode" w:hAnsi="Lucida Sans Unicode" w:cs="Lucida Sans Unicode"/>
        <w:sz w:val="20"/>
        <w:szCs w:val="20"/>
        <w:lang w:val="es-ES_tradnl"/>
      </w:rPr>
      <w:t>201</w:t>
    </w:r>
    <w:r w:rsidR="00DC2A48">
      <w:rPr>
        <w:rFonts w:ascii="Lucida Sans Unicode" w:hAnsi="Lucida Sans Unicode" w:cs="Lucida Sans Unicode"/>
        <w:sz w:val="20"/>
        <w:szCs w:val="20"/>
        <w:lang w:val="es-ES_tradnl"/>
      </w:rPr>
      <w:t>9</w:t>
    </w:r>
  </w:p>
  <w:p w:rsidR="00C6457B" w:rsidRDefault="00C6457B" w:rsidP="00DB7ACF">
    <w:pPr>
      <w:pStyle w:val="Encabezado"/>
      <w:jc w:val="right"/>
      <w:rPr>
        <w:rStyle w:val="Nmerodepgina"/>
        <w:rFonts w:ascii="Lucida Sans Unicode" w:hAnsi="Lucida Sans Unicode" w:cs="Lucida Sans Unicode"/>
        <w:sz w:val="16"/>
        <w:szCs w:val="16"/>
      </w:rPr>
    </w:pPr>
    <w:r w:rsidRPr="00B976C1">
      <w:rPr>
        <w:rFonts w:ascii="Lucida Sans Unicode" w:hAnsi="Lucida Sans Unicode" w:cs="Lucida Sans Unicode"/>
        <w:sz w:val="16"/>
        <w:szCs w:val="16"/>
      </w:rPr>
      <w:t xml:space="preserve">Página </w:t>
    </w:r>
    <w:r w:rsidRPr="00B976C1">
      <w:rPr>
        <w:rStyle w:val="Nmerodepgina"/>
        <w:rFonts w:ascii="Lucida Sans Unicode" w:hAnsi="Lucida Sans Unicode" w:cs="Lucida Sans Unicode"/>
        <w:sz w:val="16"/>
        <w:szCs w:val="16"/>
      </w:rPr>
      <w:fldChar w:fldCharType="begin"/>
    </w:r>
    <w:r w:rsidRPr="00B976C1">
      <w:rPr>
        <w:rStyle w:val="Nmerodepgina"/>
        <w:rFonts w:ascii="Lucida Sans Unicode" w:hAnsi="Lucida Sans Unicode" w:cs="Lucida Sans Unicode"/>
        <w:sz w:val="16"/>
        <w:szCs w:val="16"/>
      </w:rPr>
      <w:instrText xml:space="preserve"> PAGE </w:instrText>
    </w:r>
    <w:r w:rsidRPr="00B976C1">
      <w:rPr>
        <w:rStyle w:val="Nmerodepgina"/>
        <w:rFonts w:ascii="Lucida Sans Unicode" w:hAnsi="Lucida Sans Unicode" w:cs="Lucida Sans Unicode"/>
        <w:sz w:val="16"/>
        <w:szCs w:val="16"/>
      </w:rPr>
      <w:fldChar w:fldCharType="separate"/>
    </w:r>
    <w:r w:rsidR="00A67ED1">
      <w:rPr>
        <w:rStyle w:val="Nmerodepgina"/>
        <w:rFonts w:ascii="Lucida Sans Unicode" w:hAnsi="Lucida Sans Unicode" w:cs="Lucida Sans Unicode"/>
        <w:noProof/>
        <w:sz w:val="16"/>
        <w:szCs w:val="16"/>
      </w:rPr>
      <w:t>1</w:t>
    </w:r>
    <w:r w:rsidRPr="00B976C1">
      <w:rPr>
        <w:rStyle w:val="Nmerodepgina"/>
        <w:rFonts w:ascii="Lucida Sans Unicode" w:hAnsi="Lucida Sans Unicode" w:cs="Lucida Sans Unicode"/>
        <w:sz w:val="16"/>
        <w:szCs w:val="16"/>
      </w:rPr>
      <w:fldChar w:fldCharType="end"/>
    </w:r>
    <w:r w:rsidRPr="00B976C1">
      <w:rPr>
        <w:rStyle w:val="Nmerodepgina"/>
        <w:rFonts w:ascii="Lucida Sans Unicode" w:hAnsi="Lucida Sans Unicode" w:cs="Lucida Sans Unicode"/>
        <w:sz w:val="16"/>
        <w:szCs w:val="16"/>
      </w:rPr>
      <w:t xml:space="preserve"> de </w:t>
    </w:r>
    <w:r w:rsidRPr="00B976C1">
      <w:rPr>
        <w:rStyle w:val="Nmerodepgina"/>
        <w:rFonts w:ascii="Lucida Sans Unicode" w:hAnsi="Lucida Sans Unicode" w:cs="Lucida Sans Unicode"/>
        <w:sz w:val="16"/>
        <w:szCs w:val="16"/>
      </w:rPr>
      <w:fldChar w:fldCharType="begin"/>
    </w:r>
    <w:r w:rsidRPr="00B976C1">
      <w:rPr>
        <w:rStyle w:val="Nmerodepgina"/>
        <w:rFonts w:ascii="Lucida Sans Unicode" w:hAnsi="Lucida Sans Unicode" w:cs="Lucida Sans Unicode"/>
        <w:sz w:val="16"/>
        <w:szCs w:val="16"/>
      </w:rPr>
      <w:instrText xml:space="preserve"> NUMPAGES </w:instrText>
    </w:r>
    <w:r w:rsidRPr="00B976C1">
      <w:rPr>
        <w:rStyle w:val="Nmerodepgina"/>
        <w:rFonts w:ascii="Lucida Sans Unicode" w:hAnsi="Lucida Sans Unicode" w:cs="Lucida Sans Unicode"/>
        <w:sz w:val="16"/>
        <w:szCs w:val="16"/>
      </w:rPr>
      <w:fldChar w:fldCharType="separate"/>
    </w:r>
    <w:r w:rsidR="00A67ED1">
      <w:rPr>
        <w:rStyle w:val="Nmerodepgina"/>
        <w:rFonts w:ascii="Lucida Sans Unicode" w:hAnsi="Lucida Sans Unicode" w:cs="Lucida Sans Unicode"/>
        <w:noProof/>
        <w:sz w:val="16"/>
        <w:szCs w:val="16"/>
      </w:rPr>
      <w:t>7</w:t>
    </w:r>
    <w:r w:rsidRPr="00B976C1">
      <w:rPr>
        <w:rStyle w:val="Nmerodepgina"/>
        <w:rFonts w:ascii="Lucida Sans Unicode" w:hAnsi="Lucida Sans Unicode" w:cs="Lucida Sans Unicode"/>
        <w:sz w:val="16"/>
        <w:szCs w:val="16"/>
      </w:rPr>
      <w:fldChar w:fldCharType="end"/>
    </w:r>
  </w:p>
  <w:p w:rsidR="00C6457B" w:rsidRDefault="00C6457B" w:rsidP="00DB7ACF">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CAAA9DA"/>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7213B3E"/>
    <w:multiLevelType w:val="hybridMultilevel"/>
    <w:tmpl w:val="6CC8D1A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5B5877"/>
    <w:multiLevelType w:val="hybridMultilevel"/>
    <w:tmpl w:val="11F41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BE404F"/>
    <w:multiLevelType w:val="hybridMultilevel"/>
    <w:tmpl w:val="97D8C11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107B1B"/>
    <w:multiLevelType w:val="hybridMultilevel"/>
    <w:tmpl w:val="E378FB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73A695C"/>
    <w:multiLevelType w:val="hybridMultilevel"/>
    <w:tmpl w:val="55285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CD21ED"/>
    <w:multiLevelType w:val="hybridMultilevel"/>
    <w:tmpl w:val="94784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62D6DDB"/>
    <w:multiLevelType w:val="hybridMultilevel"/>
    <w:tmpl w:val="8A9281F2"/>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9" w15:restartNumberingAfterBreak="0">
    <w:nsid w:val="543F42EE"/>
    <w:multiLevelType w:val="hybridMultilevel"/>
    <w:tmpl w:val="5426CB36"/>
    <w:lvl w:ilvl="0" w:tplc="6F5ED70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E50261"/>
    <w:multiLevelType w:val="hybridMultilevel"/>
    <w:tmpl w:val="D5B29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AFC4DD1"/>
    <w:multiLevelType w:val="hybridMultilevel"/>
    <w:tmpl w:val="82D0C854"/>
    <w:lvl w:ilvl="0" w:tplc="CBBC964A">
      <w:start w:val="1"/>
      <w:numFmt w:val="decimal"/>
      <w:lvlText w:val="%1."/>
      <w:lvlJc w:val="left"/>
      <w:pPr>
        <w:ind w:left="360" w:hanging="360"/>
      </w:pPr>
      <w:rPr>
        <w:rFonts w:hint="default"/>
        <w:b/>
        <w:sz w:val="20"/>
      </w:rPr>
    </w:lvl>
    <w:lvl w:ilvl="1" w:tplc="240A0019" w:tentative="1">
      <w:start w:val="1"/>
      <w:numFmt w:val="lowerLetter"/>
      <w:lvlText w:val="%2."/>
      <w:lvlJc w:val="left"/>
      <w:pPr>
        <w:ind w:left="1423" w:hanging="360"/>
      </w:pPr>
    </w:lvl>
    <w:lvl w:ilvl="2" w:tplc="240A001B" w:tentative="1">
      <w:start w:val="1"/>
      <w:numFmt w:val="lowerRoman"/>
      <w:lvlText w:val="%3."/>
      <w:lvlJc w:val="right"/>
      <w:pPr>
        <w:ind w:left="2143" w:hanging="180"/>
      </w:pPr>
    </w:lvl>
    <w:lvl w:ilvl="3" w:tplc="240A000F" w:tentative="1">
      <w:start w:val="1"/>
      <w:numFmt w:val="decimal"/>
      <w:lvlText w:val="%4."/>
      <w:lvlJc w:val="left"/>
      <w:pPr>
        <w:ind w:left="2863" w:hanging="360"/>
      </w:pPr>
    </w:lvl>
    <w:lvl w:ilvl="4" w:tplc="240A0019" w:tentative="1">
      <w:start w:val="1"/>
      <w:numFmt w:val="lowerLetter"/>
      <w:lvlText w:val="%5."/>
      <w:lvlJc w:val="left"/>
      <w:pPr>
        <w:ind w:left="3583" w:hanging="360"/>
      </w:pPr>
    </w:lvl>
    <w:lvl w:ilvl="5" w:tplc="240A001B" w:tentative="1">
      <w:start w:val="1"/>
      <w:numFmt w:val="lowerRoman"/>
      <w:lvlText w:val="%6."/>
      <w:lvlJc w:val="right"/>
      <w:pPr>
        <w:ind w:left="4303" w:hanging="180"/>
      </w:pPr>
    </w:lvl>
    <w:lvl w:ilvl="6" w:tplc="240A000F" w:tentative="1">
      <w:start w:val="1"/>
      <w:numFmt w:val="decimal"/>
      <w:lvlText w:val="%7."/>
      <w:lvlJc w:val="left"/>
      <w:pPr>
        <w:ind w:left="5023" w:hanging="360"/>
      </w:pPr>
    </w:lvl>
    <w:lvl w:ilvl="7" w:tplc="240A0019" w:tentative="1">
      <w:start w:val="1"/>
      <w:numFmt w:val="lowerLetter"/>
      <w:lvlText w:val="%8."/>
      <w:lvlJc w:val="left"/>
      <w:pPr>
        <w:ind w:left="5743" w:hanging="360"/>
      </w:pPr>
    </w:lvl>
    <w:lvl w:ilvl="8" w:tplc="240A001B" w:tentative="1">
      <w:start w:val="1"/>
      <w:numFmt w:val="lowerRoman"/>
      <w:lvlText w:val="%9."/>
      <w:lvlJc w:val="right"/>
      <w:pPr>
        <w:ind w:left="6463" w:hanging="180"/>
      </w:pPr>
    </w:lvl>
  </w:abstractNum>
  <w:abstractNum w:abstractNumId="12" w15:restartNumberingAfterBreak="0">
    <w:nsid w:val="5CB55A37"/>
    <w:multiLevelType w:val="hybridMultilevel"/>
    <w:tmpl w:val="561265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2691A35"/>
    <w:multiLevelType w:val="hybridMultilevel"/>
    <w:tmpl w:val="7702EEEE"/>
    <w:lvl w:ilvl="0" w:tplc="C2780FC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3C4DB7"/>
    <w:multiLevelType w:val="hybridMultilevel"/>
    <w:tmpl w:val="3364F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B586567"/>
    <w:multiLevelType w:val="hybridMultilevel"/>
    <w:tmpl w:val="F4DEA11E"/>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1"/>
  </w:num>
  <w:num w:numId="5">
    <w:abstractNumId w:val="4"/>
  </w:num>
  <w:num w:numId="6">
    <w:abstractNumId w:val="14"/>
  </w:num>
  <w:num w:numId="7">
    <w:abstractNumId w:val="12"/>
  </w:num>
  <w:num w:numId="8">
    <w:abstractNumId w:val="1"/>
  </w:num>
  <w:num w:numId="9">
    <w:abstractNumId w:val="2"/>
  </w:num>
  <w:num w:numId="10">
    <w:abstractNumId w:val="5"/>
  </w:num>
  <w:num w:numId="11">
    <w:abstractNumId w:val="10"/>
  </w:num>
  <w:num w:numId="12">
    <w:abstractNumId w:val="6"/>
  </w:num>
  <w:num w:numId="13">
    <w:abstractNumId w:val="13"/>
  </w:num>
  <w:num w:numId="14">
    <w:abstractNumId w:val="9"/>
  </w:num>
  <w:num w:numId="15">
    <w:abstractNumId w:val="1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CF"/>
    <w:rsid w:val="00002BC2"/>
    <w:rsid w:val="000163FE"/>
    <w:rsid w:val="00020CE8"/>
    <w:rsid w:val="00031028"/>
    <w:rsid w:val="00032ED2"/>
    <w:rsid w:val="000333F4"/>
    <w:rsid w:val="00036563"/>
    <w:rsid w:val="000427C4"/>
    <w:rsid w:val="000668D8"/>
    <w:rsid w:val="0006785B"/>
    <w:rsid w:val="00071700"/>
    <w:rsid w:val="00076CFC"/>
    <w:rsid w:val="00097A2C"/>
    <w:rsid w:val="000A036F"/>
    <w:rsid w:val="000A27DE"/>
    <w:rsid w:val="000B45D0"/>
    <w:rsid w:val="000B5696"/>
    <w:rsid w:val="000C224E"/>
    <w:rsid w:val="000C3F97"/>
    <w:rsid w:val="000D03F2"/>
    <w:rsid w:val="000D7C33"/>
    <w:rsid w:val="000E22A3"/>
    <w:rsid w:val="000F04D2"/>
    <w:rsid w:val="000F7C31"/>
    <w:rsid w:val="00110B0E"/>
    <w:rsid w:val="00115CFB"/>
    <w:rsid w:val="0012049E"/>
    <w:rsid w:val="00136505"/>
    <w:rsid w:val="00142B11"/>
    <w:rsid w:val="00163450"/>
    <w:rsid w:val="001703FE"/>
    <w:rsid w:val="00173697"/>
    <w:rsid w:val="001A0E14"/>
    <w:rsid w:val="001A755A"/>
    <w:rsid w:val="001B7277"/>
    <w:rsid w:val="001C2B94"/>
    <w:rsid w:val="001D1D16"/>
    <w:rsid w:val="001D6BF6"/>
    <w:rsid w:val="001D7192"/>
    <w:rsid w:val="001F320E"/>
    <w:rsid w:val="001F6A28"/>
    <w:rsid w:val="0023399F"/>
    <w:rsid w:val="0023604F"/>
    <w:rsid w:val="00240088"/>
    <w:rsid w:val="002609FA"/>
    <w:rsid w:val="002703D8"/>
    <w:rsid w:val="00271326"/>
    <w:rsid w:val="00281A7A"/>
    <w:rsid w:val="002901E0"/>
    <w:rsid w:val="0029305E"/>
    <w:rsid w:val="002A44F7"/>
    <w:rsid w:val="002B17D4"/>
    <w:rsid w:val="002C091F"/>
    <w:rsid w:val="002C268F"/>
    <w:rsid w:val="002C691B"/>
    <w:rsid w:val="002E19FD"/>
    <w:rsid w:val="002E31A7"/>
    <w:rsid w:val="002E5A8D"/>
    <w:rsid w:val="002F00AD"/>
    <w:rsid w:val="003006C5"/>
    <w:rsid w:val="003108A0"/>
    <w:rsid w:val="00321886"/>
    <w:rsid w:val="00324417"/>
    <w:rsid w:val="00335769"/>
    <w:rsid w:val="0033722E"/>
    <w:rsid w:val="00344179"/>
    <w:rsid w:val="0035223E"/>
    <w:rsid w:val="00366671"/>
    <w:rsid w:val="00366E92"/>
    <w:rsid w:val="00372989"/>
    <w:rsid w:val="00373CD0"/>
    <w:rsid w:val="00385D7E"/>
    <w:rsid w:val="003954DA"/>
    <w:rsid w:val="003A07F1"/>
    <w:rsid w:val="003A4942"/>
    <w:rsid w:val="003B3FFF"/>
    <w:rsid w:val="003B5128"/>
    <w:rsid w:val="003C0CD6"/>
    <w:rsid w:val="003F0949"/>
    <w:rsid w:val="003F3014"/>
    <w:rsid w:val="003F7CEC"/>
    <w:rsid w:val="004053B4"/>
    <w:rsid w:val="00410A61"/>
    <w:rsid w:val="00412D69"/>
    <w:rsid w:val="00416103"/>
    <w:rsid w:val="004236EE"/>
    <w:rsid w:val="00425F1A"/>
    <w:rsid w:val="00433372"/>
    <w:rsid w:val="004366EE"/>
    <w:rsid w:val="00450BFA"/>
    <w:rsid w:val="00453CF1"/>
    <w:rsid w:val="0045413F"/>
    <w:rsid w:val="00456738"/>
    <w:rsid w:val="004718FD"/>
    <w:rsid w:val="00473E4D"/>
    <w:rsid w:val="004A15F7"/>
    <w:rsid w:val="004A46A4"/>
    <w:rsid w:val="004B122A"/>
    <w:rsid w:val="004C4FCB"/>
    <w:rsid w:val="004D2E8F"/>
    <w:rsid w:val="004D2FA5"/>
    <w:rsid w:val="004D48CF"/>
    <w:rsid w:val="004D6463"/>
    <w:rsid w:val="004E1AF7"/>
    <w:rsid w:val="004F7DEC"/>
    <w:rsid w:val="005110A4"/>
    <w:rsid w:val="00520069"/>
    <w:rsid w:val="0052201A"/>
    <w:rsid w:val="0052536C"/>
    <w:rsid w:val="00533CB3"/>
    <w:rsid w:val="00542D41"/>
    <w:rsid w:val="005549B4"/>
    <w:rsid w:val="00556391"/>
    <w:rsid w:val="0056118B"/>
    <w:rsid w:val="00562C7D"/>
    <w:rsid w:val="00567255"/>
    <w:rsid w:val="005729C9"/>
    <w:rsid w:val="00573696"/>
    <w:rsid w:val="00594BCD"/>
    <w:rsid w:val="005965E1"/>
    <w:rsid w:val="005B16E9"/>
    <w:rsid w:val="005D01F7"/>
    <w:rsid w:val="005D69C2"/>
    <w:rsid w:val="005E2D6B"/>
    <w:rsid w:val="005F3AC2"/>
    <w:rsid w:val="005F5BA7"/>
    <w:rsid w:val="005F5BF1"/>
    <w:rsid w:val="00606FED"/>
    <w:rsid w:val="00625CA0"/>
    <w:rsid w:val="00625E9A"/>
    <w:rsid w:val="00630B87"/>
    <w:rsid w:val="006430A6"/>
    <w:rsid w:val="00647329"/>
    <w:rsid w:val="00653AEE"/>
    <w:rsid w:val="00653E9E"/>
    <w:rsid w:val="006776F4"/>
    <w:rsid w:val="00681734"/>
    <w:rsid w:val="00682CAE"/>
    <w:rsid w:val="00694743"/>
    <w:rsid w:val="006A17F3"/>
    <w:rsid w:val="006A23BF"/>
    <w:rsid w:val="006A7E76"/>
    <w:rsid w:val="006B35B7"/>
    <w:rsid w:val="006C3193"/>
    <w:rsid w:val="006C3EA0"/>
    <w:rsid w:val="006D4D65"/>
    <w:rsid w:val="006D65C5"/>
    <w:rsid w:val="006E2598"/>
    <w:rsid w:val="006E745F"/>
    <w:rsid w:val="006F1456"/>
    <w:rsid w:val="006F30A8"/>
    <w:rsid w:val="006F670F"/>
    <w:rsid w:val="00746E97"/>
    <w:rsid w:val="007512CB"/>
    <w:rsid w:val="00752B10"/>
    <w:rsid w:val="00771E2A"/>
    <w:rsid w:val="00785655"/>
    <w:rsid w:val="0079196D"/>
    <w:rsid w:val="007D141D"/>
    <w:rsid w:val="007F4A4F"/>
    <w:rsid w:val="007F4E72"/>
    <w:rsid w:val="007F5A75"/>
    <w:rsid w:val="00805C8D"/>
    <w:rsid w:val="008135D0"/>
    <w:rsid w:val="00823ED3"/>
    <w:rsid w:val="00834105"/>
    <w:rsid w:val="008455FA"/>
    <w:rsid w:val="00861D77"/>
    <w:rsid w:val="00881C66"/>
    <w:rsid w:val="00894938"/>
    <w:rsid w:val="008A3CC9"/>
    <w:rsid w:val="008A4CEE"/>
    <w:rsid w:val="008C5693"/>
    <w:rsid w:val="008C7F9A"/>
    <w:rsid w:val="008E1060"/>
    <w:rsid w:val="008F352B"/>
    <w:rsid w:val="00900BD9"/>
    <w:rsid w:val="00904316"/>
    <w:rsid w:val="009044DB"/>
    <w:rsid w:val="00915730"/>
    <w:rsid w:val="00920639"/>
    <w:rsid w:val="00923472"/>
    <w:rsid w:val="009254F3"/>
    <w:rsid w:val="00925C38"/>
    <w:rsid w:val="00941755"/>
    <w:rsid w:val="00962A87"/>
    <w:rsid w:val="00990AB0"/>
    <w:rsid w:val="009A26D8"/>
    <w:rsid w:val="009B6899"/>
    <w:rsid w:val="009C2910"/>
    <w:rsid w:val="009C39EA"/>
    <w:rsid w:val="009C4341"/>
    <w:rsid w:val="009C799F"/>
    <w:rsid w:val="009D09EE"/>
    <w:rsid w:val="009F48AD"/>
    <w:rsid w:val="009F57F4"/>
    <w:rsid w:val="00A03357"/>
    <w:rsid w:val="00A069BA"/>
    <w:rsid w:val="00A12B5D"/>
    <w:rsid w:val="00A17505"/>
    <w:rsid w:val="00A3631A"/>
    <w:rsid w:val="00A41BF1"/>
    <w:rsid w:val="00A50E5E"/>
    <w:rsid w:val="00A565DA"/>
    <w:rsid w:val="00A65361"/>
    <w:rsid w:val="00A67ED1"/>
    <w:rsid w:val="00A72F8D"/>
    <w:rsid w:val="00A95D48"/>
    <w:rsid w:val="00AA1EF1"/>
    <w:rsid w:val="00AA587A"/>
    <w:rsid w:val="00AA605E"/>
    <w:rsid w:val="00AB4775"/>
    <w:rsid w:val="00AC21B8"/>
    <w:rsid w:val="00AE1E70"/>
    <w:rsid w:val="00AE2916"/>
    <w:rsid w:val="00AE64C2"/>
    <w:rsid w:val="00AF7BA5"/>
    <w:rsid w:val="00B017AF"/>
    <w:rsid w:val="00B03811"/>
    <w:rsid w:val="00B11183"/>
    <w:rsid w:val="00B14AD1"/>
    <w:rsid w:val="00B2522B"/>
    <w:rsid w:val="00B25271"/>
    <w:rsid w:val="00B267A0"/>
    <w:rsid w:val="00B4153B"/>
    <w:rsid w:val="00B421BB"/>
    <w:rsid w:val="00B50F5A"/>
    <w:rsid w:val="00B530E8"/>
    <w:rsid w:val="00B611BF"/>
    <w:rsid w:val="00B625D3"/>
    <w:rsid w:val="00B71D43"/>
    <w:rsid w:val="00B80ACA"/>
    <w:rsid w:val="00B8648D"/>
    <w:rsid w:val="00B94C13"/>
    <w:rsid w:val="00BA7E29"/>
    <w:rsid w:val="00BB0D50"/>
    <w:rsid w:val="00BC16B9"/>
    <w:rsid w:val="00BC294D"/>
    <w:rsid w:val="00BC69B0"/>
    <w:rsid w:val="00BD72CE"/>
    <w:rsid w:val="00BF0D99"/>
    <w:rsid w:val="00BF4521"/>
    <w:rsid w:val="00C127AE"/>
    <w:rsid w:val="00C13165"/>
    <w:rsid w:val="00C139A4"/>
    <w:rsid w:val="00C169A3"/>
    <w:rsid w:val="00C21E0D"/>
    <w:rsid w:val="00C315D5"/>
    <w:rsid w:val="00C5417A"/>
    <w:rsid w:val="00C6457B"/>
    <w:rsid w:val="00C73EDC"/>
    <w:rsid w:val="00CB3DE2"/>
    <w:rsid w:val="00CD16DF"/>
    <w:rsid w:val="00CE7650"/>
    <w:rsid w:val="00CF7BE7"/>
    <w:rsid w:val="00D01D6E"/>
    <w:rsid w:val="00D02775"/>
    <w:rsid w:val="00D14D20"/>
    <w:rsid w:val="00D2189F"/>
    <w:rsid w:val="00D23F40"/>
    <w:rsid w:val="00D24873"/>
    <w:rsid w:val="00D256E1"/>
    <w:rsid w:val="00D42CFC"/>
    <w:rsid w:val="00D737DF"/>
    <w:rsid w:val="00D844A3"/>
    <w:rsid w:val="00DA011D"/>
    <w:rsid w:val="00DA07B5"/>
    <w:rsid w:val="00DA0E26"/>
    <w:rsid w:val="00DA5A3C"/>
    <w:rsid w:val="00DB7ACF"/>
    <w:rsid w:val="00DC2A48"/>
    <w:rsid w:val="00DC308F"/>
    <w:rsid w:val="00DD7725"/>
    <w:rsid w:val="00DE3C92"/>
    <w:rsid w:val="00E01464"/>
    <w:rsid w:val="00E43423"/>
    <w:rsid w:val="00E52645"/>
    <w:rsid w:val="00E64572"/>
    <w:rsid w:val="00E7221B"/>
    <w:rsid w:val="00E724B9"/>
    <w:rsid w:val="00E77E2C"/>
    <w:rsid w:val="00E80E41"/>
    <w:rsid w:val="00E84F40"/>
    <w:rsid w:val="00EA2474"/>
    <w:rsid w:val="00EA4CBD"/>
    <w:rsid w:val="00EC008E"/>
    <w:rsid w:val="00ED0E94"/>
    <w:rsid w:val="00ED1688"/>
    <w:rsid w:val="00F000F1"/>
    <w:rsid w:val="00F1063D"/>
    <w:rsid w:val="00F271DA"/>
    <w:rsid w:val="00F42E85"/>
    <w:rsid w:val="00F455FC"/>
    <w:rsid w:val="00F54D61"/>
    <w:rsid w:val="00F628AF"/>
    <w:rsid w:val="00F62AA3"/>
    <w:rsid w:val="00F76EE0"/>
    <w:rsid w:val="00F77AF4"/>
    <w:rsid w:val="00F82949"/>
    <w:rsid w:val="00F8524B"/>
    <w:rsid w:val="00FA6199"/>
    <w:rsid w:val="00FC09E3"/>
    <w:rsid w:val="00FC4618"/>
    <w:rsid w:val="00FC5699"/>
    <w:rsid w:val="00FC69F7"/>
    <w:rsid w:val="00FD1D51"/>
    <w:rsid w:val="00FD524D"/>
    <w:rsid w:val="00FD5516"/>
    <w:rsid w:val="00FE1607"/>
    <w:rsid w:val="00FE5DE9"/>
    <w:rsid w:val="00FF6076"/>
    <w:rsid w:val="00FF74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D06E4E6-6A34-4D33-8394-6DD8A3EC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AC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DB7ACF"/>
    <w:pPr>
      <w:numPr>
        <w:numId w:val="1"/>
      </w:numPr>
      <w:jc w:val="both"/>
      <w:outlineLvl w:val="0"/>
    </w:pPr>
    <w:rPr>
      <w:rFonts w:ascii="Arial" w:hAnsi="Arial" w:cs="Arial"/>
      <w:kern w:val="36"/>
      <w:lang w:val="es-ES"/>
    </w:rPr>
  </w:style>
  <w:style w:type="paragraph" w:styleId="Ttulo2">
    <w:name w:val="heading 2"/>
    <w:basedOn w:val="Normal"/>
    <w:link w:val="Ttulo2Car"/>
    <w:qFormat/>
    <w:rsid w:val="00DB7ACF"/>
    <w:pPr>
      <w:numPr>
        <w:ilvl w:val="1"/>
        <w:numId w:val="1"/>
      </w:numPr>
      <w:jc w:val="both"/>
      <w:outlineLvl w:val="1"/>
    </w:pPr>
    <w:rPr>
      <w:rFonts w:ascii="Arial" w:hAnsi="Arial" w:cs="Arial"/>
      <w:lang w:val="es-ES"/>
    </w:rPr>
  </w:style>
  <w:style w:type="paragraph" w:styleId="Ttulo3">
    <w:name w:val="heading 3"/>
    <w:basedOn w:val="Normal"/>
    <w:link w:val="Ttulo3Car"/>
    <w:qFormat/>
    <w:rsid w:val="00DB7ACF"/>
    <w:pPr>
      <w:numPr>
        <w:ilvl w:val="2"/>
        <w:numId w:val="1"/>
      </w:numPr>
      <w:jc w:val="center"/>
      <w:outlineLvl w:val="2"/>
    </w:pPr>
    <w:rPr>
      <w:rFonts w:ascii="Arial" w:hAnsi="Arial" w:cs="Arial"/>
      <w:b/>
      <w:bCs/>
      <w:lang w:val="es-ES"/>
    </w:rPr>
  </w:style>
  <w:style w:type="paragraph" w:styleId="Ttulo4">
    <w:name w:val="heading 4"/>
    <w:basedOn w:val="Normal"/>
    <w:next w:val="Normal"/>
    <w:link w:val="Ttulo4Car"/>
    <w:qFormat/>
    <w:rsid w:val="00DB7ACF"/>
    <w:pPr>
      <w:keepNext/>
      <w:numPr>
        <w:ilvl w:val="3"/>
        <w:numId w:val="1"/>
      </w:numPr>
      <w:spacing w:before="240" w:after="60"/>
      <w:outlineLvl w:val="3"/>
    </w:pPr>
    <w:rPr>
      <w:b/>
      <w:bCs/>
      <w:sz w:val="28"/>
      <w:szCs w:val="28"/>
      <w:lang w:val="es-ES"/>
    </w:rPr>
  </w:style>
  <w:style w:type="paragraph" w:styleId="Ttulo5">
    <w:name w:val="heading 5"/>
    <w:basedOn w:val="Normal"/>
    <w:next w:val="Normal"/>
    <w:link w:val="Ttulo5Car"/>
    <w:qFormat/>
    <w:rsid w:val="00DB7ACF"/>
    <w:pPr>
      <w:numPr>
        <w:ilvl w:val="4"/>
        <w:numId w:val="1"/>
      </w:numPr>
      <w:spacing w:before="240" w:after="60"/>
      <w:outlineLvl w:val="4"/>
    </w:pPr>
    <w:rPr>
      <w:b/>
      <w:bCs/>
      <w:i/>
      <w:iCs/>
      <w:sz w:val="26"/>
      <w:szCs w:val="26"/>
      <w:lang w:val="es-ES"/>
    </w:rPr>
  </w:style>
  <w:style w:type="paragraph" w:styleId="Ttulo6">
    <w:name w:val="heading 6"/>
    <w:basedOn w:val="Normal"/>
    <w:next w:val="Normal"/>
    <w:link w:val="Ttulo6Car"/>
    <w:qFormat/>
    <w:rsid w:val="00DB7ACF"/>
    <w:pPr>
      <w:numPr>
        <w:ilvl w:val="5"/>
        <w:numId w:val="1"/>
      </w:numPr>
      <w:spacing w:before="240" w:after="60"/>
      <w:outlineLvl w:val="5"/>
    </w:pPr>
    <w:rPr>
      <w:b/>
      <w:bCs/>
      <w:sz w:val="22"/>
      <w:szCs w:val="22"/>
      <w:lang w:val="es-ES"/>
    </w:rPr>
  </w:style>
  <w:style w:type="paragraph" w:styleId="Ttulo7">
    <w:name w:val="heading 7"/>
    <w:basedOn w:val="Normal"/>
    <w:next w:val="Normal"/>
    <w:link w:val="Ttulo7Car"/>
    <w:qFormat/>
    <w:rsid w:val="00DB7ACF"/>
    <w:pPr>
      <w:numPr>
        <w:ilvl w:val="6"/>
        <w:numId w:val="1"/>
      </w:numPr>
      <w:spacing w:before="240" w:after="60"/>
      <w:outlineLvl w:val="6"/>
    </w:pPr>
    <w:rPr>
      <w:lang w:val="es-ES"/>
    </w:rPr>
  </w:style>
  <w:style w:type="paragraph" w:styleId="Ttulo8">
    <w:name w:val="heading 8"/>
    <w:basedOn w:val="Normal"/>
    <w:next w:val="Normal"/>
    <w:link w:val="Ttulo8Car"/>
    <w:qFormat/>
    <w:rsid w:val="00DB7ACF"/>
    <w:pPr>
      <w:numPr>
        <w:ilvl w:val="7"/>
        <w:numId w:val="1"/>
      </w:numPr>
      <w:spacing w:before="240" w:after="60"/>
      <w:outlineLvl w:val="7"/>
    </w:pPr>
    <w:rPr>
      <w:i/>
      <w:iCs/>
      <w:lang w:val="es-ES"/>
    </w:rPr>
  </w:style>
  <w:style w:type="paragraph" w:styleId="Ttulo9">
    <w:name w:val="heading 9"/>
    <w:basedOn w:val="Normal"/>
    <w:next w:val="Normal"/>
    <w:link w:val="Ttulo9Car"/>
    <w:qFormat/>
    <w:rsid w:val="00DB7ACF"/>
    <w:pPr>
      <w:numPr>
        <w:ilvl w:val="8"/>
        <w:numId w:val="1"/>
      </w:numPr>
      <w:spacing w:before="240" w:after="60"/>
      <w:outlineLvl w:val="8"/>
    </w:pPr>
    <w:rPr>
      <w:rFonts w:ascii="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7ACF"/>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DB7ACF"/>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DB7ACF"/>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DB7ACF"/>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DB7ACF"/>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DB7AC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B7ACF"/>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B7AC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B7ACF"/>
    <w:rPr>
      <w:rFonts w:ascii="Arial" w:eastAsia="Times New Roman" w:hAnsi="Arial" w:cs="Arial"/>
      <w:lang w:val="es-ES" w:eastAsia="es-ES"/>
    </w:rPr>
  </w:style>
  <w:style w:type="paragraph" w:styleId="Encabezado">
    <w:name w:val="header"/>
    <w:basedOn w:val="Normal"/>
    <w:link w:val="EncabezadoCar"/>
    <w:rsid w:val="00DB7ACF"/>
    <w:pPr>
      <w:tabs>
        <w:tab w:val="center" w:pos="4252"/>
        <w:tab w:val="right" w:pos="8504"/>
      </w:tabs>
    </w:pPr>
  </w:style>
  <w:style w:type="character" w:customStyle="1" w:styleId="EncabezadoCar">
    <w:name w:val="Encabezado Car"/>
    <w:basedOn w:val="Fuentedeprrafopredeter"/>
    <w:link w:val="Encabezado"/>
    <w:rsid w:val="00DB7ACF"/>
    <w:rPr>
      <w:rFonts w:ascii="Times New Roman" w:eastAsia="Times New Roman" w:hAnsi="Times New Roman" w:cs="Times New Roman"/>
      <w:sz w:val="24"/>
      <w:szCs w:val="24"/>
      <w:lang w:eastAsia="es-ES"/>
    </w:rPr>
  </w:style>
  <w:style w:type="character" w:styleId="Nmerodepgina">
    <w:name w:val="page number"/>
    <w:basedOn w:val="Fuentedeprrafopredeter"/>
    <w:rsid w:val="00DB7ACF"/>
  </w:style>
  <w:style w:type="paragraph" w:styleId="Prrafodelista">
    <w:name w:val="List Paragraph"/>
    <w:basedOn w:val="Normal"/>
    <w:link w:val="PrrafodelistaCar"/>
    <w:uiPriority w:val="34"/>
    <w:qFormat/>
    <w:rsid w:val="00DB7ACF"/>
    <w:pPr>
      <w:ind w:left="720"/>
      <w:contextualSpacing/>
    </w:pPr>
  </w:style>
  <w:style w:type="paragraph" w:styleId="Textoindependiente">
    <w:name w:val="Body Text"/>
    <w:aliases w:val="TABLA DE CONTENIDO 3"/>
    <w:basedOn w:val="Normal"/>
    <w:link w:val="TextoindependienteCar"/>
    <w:rsid w:val="00DB7ACF"/>
    <w:pPr>
      <w:jc w:val="both"/>
    </w:pPr>
    <w:rPr>
      <w:sz w:val="20"/>
      <w:szCs w:val="20"/>
      <w:lang w:val="es-ES"/>
    </w:rPr>
  </w:style>
  <w:style w:type="character" w:customStyle="1" w:styleId="TextoindependienteCar">
    <w:name w:val="Texto independiente Car"/>
    <w:aliases w:val="TABLA DE CONTENIDO 3 Car"/>
    <w:basedOn w:val="Fuentedeprrafopredeter"/>
    <w:link w:val="Textoindependiente"/>
    <w:rsid w:val="00DB7ACF"/>
    <w:rPr>
      <w:rFonts w:ascii="Times New Roman" w:eastAsia="Times New Roman" w:hAnsi="Times New Roman" w:cs="Times New Roman"/>
      <w:sz w:val="20"/>
      <w:szCs w:val="20"/>
      <w:lang w:val="es-ES" w:eastAsia="es-ES"/>
    </w:rPr>
  </w:style>
  <w:style w:type="paragraph" w:styleId="Continuarlista">
    <w:name w:val="List Continue"/>
    <w:basedOn w:val="Normal"/>
    <w:rsid w:val="00DB7ACF"/>
    <w:pPr>
      <w:spacing w:after="120"/>
      <w:ind w:left="283"/>
      <w:contextualSpacing/>
    </w:pPr>
    <w:rPr>
      <w:lang w:val="es-ES"/>
    </w:rPr>
  </w:style>
  <w:style w:type="paragraph" w:styleId="Listaconvietas2">
    <w:name w:val="List Bullet 2"/>
    <w:basedOn w:val="Normal"/>
    <w:unhideWhenUsed/>
    <w:rsid w:val="00DB7ACF"/>
    <w:pPr>
      <w:numPr>
        <w:numId w:val="2"/>
      </w:numPr>
      <w:contextualSpacing/>
    </w:pPr>
    <w:rPr>
      <w:lang w:val="es-ES"/>
    </w:rPr>
  </w:style>
  <w:style w:type="paragraph" w:styleId="Piedepgina">
    <w:name w:val="footer"/>
    <w:basedOn w:val="Normal"/>
    <w:link w:val="PiedepginaCar"/>
    <w:uiPriority w:val="99"/>
    <w:unhideWhenUsed/>
    <w:rsid w:val="00DB7ACF"/>
    <w:pPr>
      <w:tabs>
        <w:tab w:val="center" w:pos="4419"/>
        <w:tab w:val="right" w:pos="8838"/>
      </w:tabs>
    </w:pPr>
  </w:style>
  <w:style w:type="character" w:customStyle="1" w:styleId="PiedepginaCar">
    <w:name w:val="Pie de página Car"/>
    <w:basedOn w:val="Fuentedeprrafopredeter"/>
    <w:link w:val="Piedepgina"/>
    <w:uiPriority w:val="99"/>
    <w:rsid w:val="00DB7AC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B7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ACF"/>
    <w:rPr>
      <w:rFonts w:ascii="Segoe UI" w:eastAsia="Times New Roman" w:hAnsi="Segoe UI" w:cs="Segoe UI"/>
      <w:sz w:val="18"/>
      <w:szCs w:val="18"/>
      <w:lang w:eastAsia="es-ES"/>
    </w:rPr>
  </w:style>
  <w:style w:type="table" w:styleId="Tablaconcuadrcula">
    <w:name w:val="Table Grid"/>
    <w:basedOn w:val="Tablanormal"/>
    <w:uiPriority w:val="59"/>
    <w:rsid w:val="0064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A60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9044DB"/>
    <w:rPr>
      <w:lang w:val="es-ES"/>
    </w:rPr>
  </w:style>
  <w:style w:type="paragraph" w:styleId="Lista3">
    <w:name w:val="List 3"/>
    <w:basedOn w:val="Normal"/>
    <w:rsid w:val="009044DB"/>
    <w:pPr>
      <w:ind w:left="849" w:hanging="283"/>
      <w:contextualSpacing/>
    </w:pPr>
    <w:rPr>
      <w:lang w:val="es-ES"/>
    </w:rPr>
  </w:style>
  <w:style w:type="paragraph" w:styleId="Textocomentario">
    <w:name w:val="annotation text"/>
    <w:basedOn w:val="Normal"/>
    <w:link w:val="TextocomentarioCar"/>
    <w:uiPriority w:val="99"/>
    <w:semiHidden/>
    <w:unhideWhenUsed/>
    <w:rsid w:val="009044DB"/>
    <w:rPr>
      <w:sz w:val="20"/>
      <w:szCs w:val="20"/>
    </w:rPr>
  </w:style>
  <w:style w:type="character" w:customStyle="1" w:styleId="TextocomentarioCar">
    <w:name w:val="Texto comentario Car"/>
    <w:basedOn w:val="Fuentedeprrafopredeter"/>
    <w:link w:val="Textocomentario"/>
    <w:uiPriority w:val="99"/>
    <w:semiHidden/>
    <w:rsid w:val="009044DB"/>
    <w:rPr>
      <w:rFonts w:ascii="Times New Roman" w:eastAsia="Times New Roman" w:hAnsi="Times New Roman" w:cs="Times New Roman"/>
      <w:sz w:val="20"/>
      <w:szCs w:val="20"/>
      <w:lang w:eastAsia="es-ES"/>
    </w:rPr>
  </w:style>
  <w:style w:type="paragraph" w:customStyle="1" w:styleId="Default">
    <w:name w:val="Default"/>
    <w:rsid w:val="009044DB"/>
    <w:pPr>
      <w:autoSpaceDE w:val="0"/>
      <w:autoSpaceDN w:val="0"/>
      <w:adjustRightInd w:val="0"/>
      <w:spacing w:after="0" w:line="240" w:lineRule="auto"/>
    </w:pPr>
    <w:rPr>
      <w:rFonts w:ascii="Symbol" w:eastAsia="Calibri" w:hAnsi="Symbol" w:cs="Symbol"/>
      <w:color w:val="000000"/>
      <w:sz w:val="24"/>
      <w:szCs w:val="24"/>
      <w:lang w:eastAsia="es-CO"/>
    </w:rPr>
  </w:style>
  <w:style w:type="character" w:styleId="Hipervnculo">
    <w:name w:val="Hyperlink"/>
    <w:uiPriority w:val="99"/>
    <w:rsid w:val="009044DB"/>
    <w:rPr>
      <w:color w:val="0000FF"/>
      <w:u w:val="single"/>
    </w:rPr>
  </w:style>
  <w:style w:type="character" w:customStyle="1" w:styleId="PrrafodelistaCar">
    <w:name w:val="Párrafo de lista Car"/>
    <w:link w:val="Prrafodelista"/>
    <w:uiPriority w:val="34"/>
    <w:locked/>
    <w:rsid w:val="0007170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usano_inform%C3%A1t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30F4-E8E9-4B37-AD3A-025FD6CB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7</Pages>
  <Words>2418</Words>
  <Characters>13303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Bibiana Leon Suarez</dc:creator>
  <cp:keywords/>
  <dc:description/>
  <cp:lastModifiedBy>Luis Eduardo Rodríguez Chacón</cp:lastModifiedBy>
  <cp:revision>237</cp:revision>
  <cp:lastPrinted>2019-03-27T15:48:00Z</cp:lastPrinted>
  <dcterms:created xsi:type="dcterms:W3CDTF">2016-09-06T20:02:00Z</dcterms:created>
  <dcterms:modified xsi:type="dcterms:W3CDTF">2019-03-27T16:01:00Z</dcterms:modified>
</cp:coreProperties>
</file>